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F9D8" w14:textId="77777777" w:rsidR="003B05F8" w:rsidRPr="00F14C72" w:rsidRDefault="0068460C" w:rsidP="00B40F0F">
      <w:pPr>
        <w:pStyle w:val="BriefingNoteTitle"/>
        <w:ind w:left="-284"/>
      </w:pPr>
      <w:bookmarkStart w:id="0" w:name="_GoBack"/>
      <w:bookmarkEnd w:id="0"/>
      <w:r>
        <w:t>Re-thinking Resilience</w:t>
      </w:r>
      <w:r w:rsidR="0046711C">
        <w:t xml:space="preserve"> </w:t>
      </w:r>
      <w:r>
        <w:t xml:space="preserve">in </w:t>
      </w:r>
      <w:r w:rsidR="0046711C">
        <w:t>Leadership</w:t>
      </w:r>
    </w:p>
    <w:p w14:paraId="355388BE" w14:textId="77777777" w:rsidR="001B2688" w:rsidRDefault="0046711C" w:rsidP="0038483E">
      <w:pPr>
        <w:pStyle w:val="BriefingNoteSubtitle"/>
        <w:ind w:left="-284"/>
      </w:pPr>
      <w:r>
        <w:t>Paul’s journey in 2 Corinthians</w:t>
      </w:r>
    </w:p>
    <w:tbl>
      <w:tblPr>
        <w:tblStyle w:val="TableGrid"/>
        <w:tblW w:w="5096" w:type="pct"/>
        <w:tblInd w:w="-284" w:type="dxa"/>
        <w:tblLayout w:type="fixed"/>
        <w:tblLook w:val="06A0" w:firstRow="1" w:lastRow="0" w:firstColumn="1" w:lastColumn="0" w:noHBand="1" w:noVBand="1"/>
      </w:tblPr>
      <w:tblGrid>
        <w:gridCol w:w="5370"/>
        <w:gridCol w:w="3172"/>
        <w:gridCol w:w="6483"/>
      </w:tblGrid>
      <w:tr w:rsidR="0068460C" w:rsidRPr="00E01671" w14:paraId="6B25091F" w14:textId="77777777" w:rsidTr="00E15C01">
        <w:trPr>
          <w:cnfStyle w:val="100000000000" w:firstRow="1" w:lastRow="0" w:firstColumn="0" w:lastColumn="0" w:oddVBand="0" w:evenVBand="0" w:oddHBand="0" w:evenHBand="0" w:firstRowFirstColumn="0" w:firstRowLastColumn="0" w:lastRowFirstColumn="0" w:lastRowLastColumn="0"/>
        </w:trPr>
        <w:tc>
          <w:tcPr>
            <w:tcW w:w="5370" w:type="dxa"/>
          </w:tcPr>
          <w:p w14:paraId="60B1C07B" w14:textId="77777777" w:rsidR="001B2688" w:rsidRPr="00E01671" w:rsidRDefault="0068460C" w:rsidP="000832D6">
            <w:pPr>
              <w:tabs>
                <w:tab w:val="center" w:pos="1596"/>
              </w:tabs>
              <w:rPr>
                <w:color w:val="FFFFFF" w:themeColor="background1"/>
              </w:rPr>
            </w:pPr>
            <w:r>
              <w:rPr>
                <w:color w:val="FFFFFF" w:themeColor="background1"/>
              </w:rPr>
              <w:t>Verse</w:t>
            </w:r>
            <w:r w:rsidR="001B2688" w:rsidRPr="00E01671">
              <w:rPr>
                <w:color w:val="FFFFFF" w:themeColor="background1"/>
              </w:rPr>
              <w:tab/>
            </w:r>
          </w:p>
        </w:tc>
        <w:tc>
          <w:tcPr>
            <w:tcW w:w="3172" w:type="dxa"/>
          </w:tcPr>
          <w:p w14:paraId="1E321843" w14:textId="77777777" w:rsidR="001B2688" w:rsidRPr="00E01671" w:rsidRDefault="0068460C" w:rsidP="000832D6">
            <w:pPr>
              <w:rPr>
                <w:color w:val="FFFFFF" w:themeColor="background1"/>
              </w:rPr>
            </w:pPr>
            <w:r>
              <w:rPr>
                <w:color w:val="FFFFFF" w:themeColor="background1"/>
              </w:rPr>
              <w:t>Possible</w:t>
            </w:r>
            <w:r w:rsidR="009D5DF1">
              <w:rPr>
                <w:color w:val="FFFFFF" w:themeColor="background1"/>
              </w:rPr>
              <w:t xml:space="preserve"> Edu</w:t>
            </w:r>
            <w:r w:rsidR="00E15C01">
              <w:rPr>
                <w:color w:val="FFFFFF" w:themeColor="background1"/>
              </w:rPr>
              <w:t>cation</w:t>
            </w:r>
            <w:r w:rsidR="009D5DF1">
              <w:rPr>
                <w:color w:val="FFFFFF" w:themeColor="background1"/>
              </w:rPr>
              <w:t xml:space="preserve"> Lead</w:t>
            </w:r>
            <w:r w:rsidR="00E15C01">
              <w:rPr>
                <w:color w:val="FFFFFF" w:themeColor="background1"/>
              </w:rPr>
              <w:t>ership</w:t>
            </w:r>
            <w:r>
              <w:rPr>
                <w:color w:val="FFFFFF" w:themeColor="background1"/>
              </w:rPr>
              <w:t xml:space="preserve"> Starting Points</w:t>
            </w:r>
          </w:p>
        </w:tc>
        <w:tc>
          <w:tcPr>
            <w:tcW w:w="6483" w:type="dxa"/>
          </w:tcPr>
          <w:p w14:paraId="02D97332" w14:textId="77777777" w:rsidR="001B2688" w:rsidRPr="00E01671" w:rsidRDefault="00E15C01" w:rsidP="000832D6">
            <w:pPr>
              <w:rPr>
                <w:color w:val="FFFFFF" w:themeColor="background1"/>
              </w:rPr>
            </w:pPr>
            <w:r>
              <w:rPr>
                <w:color w:val="FFFFFF" w:themeColor="background1"/>
              </w:rPr>
              <w:t xml:space="preserve">Personal </w:t>
            </w:r>
            <w:r w:rsidR="0068460C">
              <w:rPr>
                <w:color w:val="FFFFFF" w:themeColor="background1"/>
              </w:rPr>
              <w:t>Reflections</w:t>
            </w:r>
          </w:p>
        </w:tc>
      </w:tr>
      <w:tr w:rsidR="0068460C" w:rsidRPr="00E01671" w14:paraId="4098E1A9" w14:textId="77777777" w:rsidTr="00E15C01">
        <w:tc>
          <w:tcPr>
            <w:tcW w:w="5370" w:type="dxa"/>
          </w:tcPr>
          <w:p w14:paraId="06DBE0CE" w14:textId="77777777" w:rsidR="001B2688" w:rsidRDefault="001D7192" w:rsidP="000832D6">
            <w:pPr>
              <w:rPr>
                <w:sz w:val="24"/>
                <w:szCs w:val="24"/>
              </w:rPr>
            </w:pPr>
            <w:r w:rsidRPr="001D7192">
              <w:rPr>
                <w:i/>
                <w:sz w:val="24"/>
                <w:szCs w:val="24"/>
              </w:rPr>
              <w:t>“We were under pressure, far beyond our ability to endure”</w:t>
            </w:r>
            <w:r>
              <w:rPr>
                <w:sz w:val="24"/>
                <w:szCs w:val="24"/>
              </w:rPr>
              <w:t xml:space="preserve"> (1.8)</w:t>
            </w:r>
          </w:p>
          <w:p w14:paraId="3C4BF0AA" w14:textId="77777777" w:rsidR="00E15C01" w:rsidRDefault="00E15C01" w:rsidP="000832D6">
            <w:pPr>
              <w:rPr>
                <w:sz w:val="24"/>
                <w:szCs w:val="24"/>
              </w:rPr>
            </w:pPr>
          </w:p>
          <w:p w14:paraId="485C7B94" w14:textId="77777777" w:rsidR="001D7192" w:rsidRDefault="001D7192" w:rsidP="000832D6">
            <w:pPr>
              <w:rPr>
                <w:sz w:val="24"/>
                <w:szCs w:val="24"/>
              </w:rPr>
            </w:pPr>
            <w:r w:rsidRPr="001D7192">
              <w:rPr>
                <w:i/>
                <w:sz w:val="24"/>
                <w:szCs w:val="24"/>
              </w:rPr>
              <w:t>“I still had no peace of mind…”</w:t>
            </w:r>
            <w:r>
              <w:rPr>
                <w:sz w:val="24"/>
                <w:szCs w:val="24"/>
              </w:rPr>
              <w:t xml:space="preserve"> (2.13)</w:t>
            </w:r>
          </w:p>
          <w:p w14:paraId="1EFDC418" w14:textId="77777777" w:rsidR="00E15C01" w:rsidRDefault="00E15C01" w:rsidP="000832D6">
            <w:pPr>
              <w:rPr>
                <w:sz w:val="24"/>
                <w:szCs w:val="24"/>
              </w:rPr>
            </w:pPr>
          </w:p>
          <w:p w14:paraId="085892B5" w14:textId="77777777" w:rsidR="001D7192" w:rsidRDefault="001D7192" w:rsidP="000832D6">
            <w:pPr>
              <w:rPr>
                <w:sz w:val="24"/>
                <w:szCs w:val="24"/>
              </w:rPr>
            </w:pPr>
            <w:r w:rsidRPr="001D7192">
              <w:rPr>
                <w:i/>
                <w:sz w:val="24"/>
                <w:szCs w:val="24"/>
              </w:rPr>
              <w:t>“…we had no rest, but we were harassed at every turn – conflicts on the outside, fears within.”</w:t>
            </w:r>
            <w:r>
              <w:rPr>
                <w:sz w:val="24"/>
                <w:szCs w:val="24"/>
              </w:rPr>
              <w:t xml:space="preserve"> (7.5)</w:t>
            </w:r>
          </w:p>
          <w:p w14:paraId="4900CFE4" w14:textId="77777777" w:rsidR="001D7192" w:rsidRPr="003F3291" w:rsidRDefault="001D7192" w:rsidP="000832D6">
            <w:pPr>
              <w:rPr>
                <w:sz w:val="24"/>
                <w:szCs w:val="24"/>
              </w:rPr>
            </w:pPr>
          </w:p>
        </w:tc>
        <w:tc>
          <w:tcPr>
            <w:tcW w:w="3172" w:type="dxa"/>
          </w:tcPr>
          <w:p w14:paraId="3F344920" w14:textId="77777777" w:rsidR="00B87BA4" w:rsidRPr="009D5DF1" w:rsidRDefault="00E15C01" w:rsidP="000832D6">
            <w:pPr>
              <w:rPr>
                <w:sz w:val="24"/>
                <w:szCs w:val="24"/>
              </w:rPr>
            </w:pPr>
            <w:r>
              <w:rPr>
                <w:sz w:val="24"/>
                <w:szCs w:val="24"/>
              </w:rPr>
              <w:t>Mental health, doubt, loneliness, lack of sleep, fear, anxiety/depression, dealing with challenging situations, isolation</w:t>
            </w:r>
          </w:p>
        </w:tc>
        <w:tc>
          <w:tcPr>
            <w:tcW w:w="6483" w:type="dxa"/>
          </w:tcPr>
          <w:p w14:paraId="53E62EA9" w14:textId="77777777" w:rsidR="001B2688" w:rsidRPr="003F3291" w:rsidRDefault="001B2688" w:rsidP="000832D6">
            <w:pPr>
              <w:rPr>
                <w:sz w:val="24"/>
                <w:szCs w:val="24"/>
              </w:rPr>
            </w:pPr>
          </w:p>
        </w:tc>
      </w:tr>
      <w:tr w:rsidR="0068460C" w:rsidRPr="00E01671" w14:paraId="07EAB685" w14:textId="77777777" w:rsidTr="00E15C01">
        <w:tc>
          <w:tcPr>
            <w:tcW w:w="5370" w:type="dxa"/>
          </w:tcPr>
          <w:p w14:paraId="4415E92F" w14:textId="77777777" w:rsidR="00D42B96" w:rsidRDefault="001D7192" w:rsidP="00D42B96">
            <w:pPr>
              <w:rPr>
                <w:sz w:val="24"/>
                <w:szCs w:val="24"/>
              </w:rPr>
            </w:pPr>
            <w:r w:rsidRPr="001D7192">
              <w:rPr>
                <w:i/>
                <w:sz w:val="24"/>
                <w:szCs w:val="24"/>
              </w:rPr>
              <w:t>“I have laboured and toiled and have often gone with sleep; I have known hunger and thirst and have often gone with food…If I must boast, I will boast of the things that show my weakness”</w:t>
            </w:r>
            <w:r>
              <w:rPr>
                <w:sz w:val="24"/>
                <w:szCs w:val="24"/>
              </w:rPr>
              <w:t xml:space="preserve"> (11.27, 30)</w:t>
            </w:r>
          </w:p>
          <w:p w14:paraId="179F9348" w14:textId="77777777" w:rsidR="001D7192" w:rsidRDefault="001D7192" w:rsidP="00D42B96">
            <w:pPr>
              <w:rPr>
                <w:sz w:val="24"/>
                <w:szCs w:val="24"/>
              </w:rPr>
            </w:pPr>
          </w:p>
          <w:p w14:paraId="5FE1F783" w14:textId="77777777" w:rsidR="001D7192" w:rsidRDefault="001D7192" w:rsidP="00D42B96">
            <w:pPr>
              <w:rPr>
                <w:sz w:val="24"/>
                <w:szCs w:val="24"/>
              </w:rPr>
            </w:pPr>
            <w:r w:rsidRPr="001D7192">
              <w:rPr>
                <w:i/>
                <w:sz w:val="24"/>
                <w:szCs w:val="24"/>
              </w:rPr>
              <w:t>“My grace is sufficient for you, for my power is made perfect in weakness”</w:t>
            </w:r>
            <w:r>
              <w:rPr>
                <w:sz w:val="24"/>
                <w:szCs w:val="24"/>
              </w:rPr>
              <w:t xml:space="preserve"> (12.8)</w:t>
            </w:r>
          </w:p>
          <w:p w14:paraId="7AE14BEE" w14:textId="77777777" w:rsidR="001D7192" w:rsidRDefault="001D7192" w:rsidP="00D42B96">
            <w:pPr>
              <w:rPr>
                <w:sz w:val="24"/>
                <w:szCs w:val="24"/>
              </w:rPr>
            </w:pPr>
            <w:r w:rsidRPr="001D7192">
              <w:rPr>
                <w:i/>
                <w:sz w:val="24"/>
                <w:szCs w:val="24"/>
              </w:rPr>
              <w:lastRenderedPageBreak/>
              <w:t>“…do we need letters of recommendation to you or from you? You yourselves are our letter, written on our hearts, known and read by everyone.”</w:t>
            </w:r>
            <w:r>
              <w:rPr>
                <w:sz w:val="24"/>
                <w:szCs w:val="24"/>
              </w:rPr>
              <w:t xml:space="preserve"> (3.2)</w:t>
            </w:r>
          </w:p>
          <w:p w14:paraId="302AE684" w14:textId="77777777" w:rsidR="001D7192" w:rsidRDefault="001D7192" w:rsidP="00D42B96">
            <w:pPr>
              <w:rPr>
                <w:sz w:val="24"/>
                <w:szCs w:val="24"/>
              </w:rPr>
            </w:pPr>
          </w:p>
          <w:p w14:paraId="78DA35EF" w14:textId="77777777" w:rsidR="001D7192" w:rsidRDefault="001D7192" w:rsidP="00D42B96">
            <w:pPr>
              <w:rPr>
                <w:sz w:val="24"/>
                <w:szCs w:val="24"/>
              </w:rPr>
            </w:pPr>
            <w:r w:rsidRPr="001D7192">
              <w:rPr>
                <w:i/>
                <w:sz w:val="24"/>
                <w:szCs w:val="24"/>
              </w:rPr>
              <w:t>“…through good report and bad report.”</w:t>
            </w:r>
            <w:r>
              <w:rPr>
                <w:sz w:val="24"/>
                <w:szCs w:val="24"/>
              </w:rPr>
              <w:t xml:space="preserve"> (6.8)</w:t>
            </w:r>
          </w:p>
          <w:p w14:paraId="665405D0" w14:textId="77777777" w:rsidR="001D7192" w:rsidRPr="003F3291" w:rsidRDefault="001D7192" w:rsidP="00D42B96">
            <w:pPr>
              <w:rPr>
                <w:sz w:val="24"/>
                <w:szCs w:val="24"/>
              </w:rPr>
            </w:pPr>
          </w:p>
        </w:tc>
        <w:tc>
          <w:tcPr>
            <w:tcW w:w="3172" w:type="dxa"/>
          </w:tcPr>
          <w:p w14:paraId="406FDD4C" w14:textId="77777777" w:rsidR="00B87BA4" w:rsidRDefault="00C804B9" w:rsidP="00E15C01">
            <w:pPr>
              <w:rPr>
                <w:sz w:val="24"/>
                <w:szCs w:val="24"/>
              </w:rPr>
            </w:pPr>
            <w:r>
              <w:rPr>
                <w:sz w:val="24"/>
                <w:szCs w:val="24"/>
              </w:rPr>
              <w:lastRenderedPageBreak/>
              <w:t>Pressure, busy-ness, humility, defining reality accurately, hope, perseverance, character, resilience, bouncing back, suffering</w:t>
            </w:r>
          </w:p>
          <w:p w14:paraId="1E897332" w14:textId="77777777" w:rsidR="00C804B9" w:rsidRDefault="00C804B9" w:rsidP="00E15C01">
            <w:pPr>
              <w:rPr>
                <w:sz w:val="24"/>
                <w:szCs w:val="24"/>
              </w:rPr>
            </w:pPr>
          </w:p>
          <w:p w14:paraId="1A14FCB0" w14:textId="77777777" w:rsidR="00C804B9" w:rsidRDefault="00C804B9" w:rsidP="00E15C01">
            <w:pPr>
              <w:rPr>
                <w:sz w:val="24"/>
                <w:szCs w:val="24"/>
              </w:rPr>
            </w:pPr>
          </w:p>
          <w:p w14:paraId="322EB644" w14:textId="77777777" w:rsidR="00C804B9" w:rsidRDefault="00C804B9" w:rsidP="00E15C01">
            <w:pPr>
              <w:rPr>
                <w:sz w:val="24"/>
                <w:szCs w:val="24"/>
              </w:rPr>
            </w:pPr>
          </w:p>
          <w:p w14:paraId="45132FBC" w14:textId="77777777" w:rsidR="00C804B9" w:rsidRPr="00E15C01" w:rsidRDefault="00C804B9" w:rsidP="00E15C01">
            <w:pPr>
              <w:rPr>
                <w:sz w:val="24"/>
                <w:szCs w:val="24"/>
              </w:rPr>
            </w:pPr>
            <w:r>
              <w:rPr>
                <w:sz w:val="24"/>
                <w:szCs w:val="24"/>
              </w:rPr>
              <w:lastRenderedPageBreak/>
              <w:t>Ofsted, inspection, chasing the grade, performance tables, long-term vision, parental pressure, ‘valuable but needing improvement’</w:t>
            </w:r>
          </w:p>
        </w:tc>
        <w:tc>
          <w:tcPr>
            <w:tcW w:w="6483" w:type="dxa"/>
          </w:tcPr>
          <w:p w14:paraId="0C1B21C2" w14:textId="77777777" w:rsidR="00D42B96" w:rsidRPr="003F3291" w:rsidRDefault="00D42B96" w:rsidP="00D42B96">
            <w:pPr>
              <w:rPr>
                <w:sz w:val="24"/>
                <w:szCs w:val="24"/>
              </w:rPr>
            </w:pPr>
          </w:p>
        </w:tc>
      </w:tr>
      <w:tr w:rsidR="001D7192" w:rsidRPr="00E01671" w14:paraId="03C43D71" w14:textId="77777777" w:rsidTr="00E15C01">
        <w:tc>
          <w:tcPr>
            <w:tcW w:w="5370" w:type="dxa"/>
          </w:tcPr>
          <w:p w14:paraId="5268B1C8" w14:textId="77777777" w:rsidR="00C75488" w:rsidRDefault="009D5DF1" w:rsidP="00D42B96">
            <w:pPr>
              <w:rPr>
                <w:sz w:val="24"/>
                <w:szCs w:val="24"/>
              </w:rPr>
            </w:pPr>
            <w:r w:rsidRPr="009D5DF1">
              <w:rPr>
                <w:i/>
                <w:sz w:val="24"/>
                <w:szCs w:val="24"/>
              </w:rPr>
              <w:t>“Therefore, since we have such a hope, we are very bold”</w:t>
            </w:r>
            <w:r>
              <w:rPr>
                <w:sz w:val="24"/>
                <w:szCs w:val="24"/>
              </w:rPr>
              <w:t xml:space="preserve"> (3.12)</w:t>
            </w:r>
          </w:p>
          <w:p w14:paraId="1579189B" w14:textId="77777777" w:rsidR="009D5DF1" w:rsidRDefault="009D5DF1" w:rsidP="00D42B96">
            <w:pPr>
              <w:rPr>
                <w:sz w:val="24"/>
                <w:szCs w:val="24"/>
              </w:rPr>
            </w:pPr>
          </w:p>
          <w:p w14:paraId="61B1A8B4" w14:textId="77777777" w:rsidR="009D5DF1" w:rsidRDefault="009D5DF1" w:rsidP="00D42B96">
            <w:pPr>
              <w:rPr>
                <w:sz w:val="24"/>
                <w:szCs w:val="24"/>
              </w:rPr>
            </w:pPr>
            <w:r w:rsidRPr="009D5DF1">
              <w:rPr>
                <w:i/>
                <w:sz w:val="24"/>
                <w:szCs w:val="24"/>
              </w:rPr>
              <w:t>“</w:t>
            </w:r>
            <w:proofErr w:type="gramStart"/>
            <w:r w:rsidRPr="009D5DF1">
              <w:rPr>
                <w:i/>
                <w:sz w:val="24"/>
                <w:szCs w:val="24"/>
              </w:rPr>
              <w:t>Therefore</w:t>
            </w:r>
            <w:proofErr w:type="gramEnd"/>
            <w:r w:rsidRPr="009D5DF1">
              <w:rPr>
                <w:i/>
                <w:sz w:val="24"/>
                <w:szCs w:val="24"/>
              </w:rPr>
              <w:t xml:space="preserve"> since through God’s mercy we have this ministry, we do not lost heart.”</w:t>
            </w:r>
            <w:r>
              <w:rPr>
                <w:sz w:val="24"/>
                <w:szCs w:val="24"/>
              </w:rPr>
              <w:t xml:space="preserve"> (4.1)</w:t>
            </w:r>
          </w:p>
          <w:p w14:paraId="77A1FCA5" w14:textId="77777777" w:rsidR="009D5DF1" w:rsidRDefault="009D5DF1" w:rsidP="00D42B96">
            <w:pPr>
              <w:rPr>
                <w:sz w:val="24"/>
                <w:szCs w:val="24"/>
              </w:rPr>
            </w:pPr>
          </w:p>
          <w:p w14:paraId="1C663E6E" w14:textId="77777777" w:rsidR="009D5DF1" w:rsidRPr="009D5DF1" w:rsidRDefault="009D5DF1" w:rsidP="00D42B96">
            <w:pPr>
              <w:rPr>
                <w:i/>
                <w:sz w:val="24"/>
                <w:szCs w:val="24"/>
              </w:rPr>
            </w:pPr>
            <w:r w:rsidRPr="009D5DF1">
              <w:rPr>
                <w:i/>
                <w:sz w:val="24"/>
                <w:szCs w:val="24"/>
              </w:rPr>
              <w:t>“For we live by faith, not by sight”</w:t>
            </w:r>
            <w:r>
              <w:rPr>
                <w:sz w:val="24"/>
                <w:szCs w:val="24"/>
              </w:rPr>
              <w:t xml:space="preserve"> (5.7)</w:t>
            </w:r>
          </w:p>
        </w:tc>
        <w:tc>
          <w:tcPr>
            <w:tcW w:w="3172" w:type="dxa"/>
          </w:tcPr>
          <w:p w14:paraId="1975B870" w14:textId="77777777" w:rsidR="00B87BA4" w:rsidRPr="00C804B9" w:rsidRDefault="00C804B9" w:rsidP="00C804B9">
            <w:pPr>
              <w:rPr>
                <w:sz w:val="24"/>
                <w:szCs w:val="24"/>
              </w:rPr>
            </w:pPr>
            <w:r>
              <w:rPr>
                <w:sz w:val="24"/>
                <w:szCs w:val="24"/>
              </w:rPr>
              <w:t>Vision, boldness, passion, risk-taking, motivation, eyes of faith, values, calling/vocation to teach, unique gifting, team/community not individuals (all ‘we’ statements)</w:t>
            </w:r>
          </w:p>
        </w:tc>
        <w:tc>
          <w:tcPr>
            <w:tcW w:w="6483" w:type="dxa"/>
          </w:tcPr>
          <w:p w14:paraId="5431562F" w14:textId="77777777" w:rsidR="00C75488" w:rsidRDefault="00C75488" w:rsidP="00D42B96">
            <w:pPr>
              <w:rPr>
                <w:sz w:val="24"/>
                <w:szCs w:val="24"/>
              </w:rPr>
            </w:pPr>
          </w:p>
        </w:tc>
      </w:tr>
      <w:tr w:rsidR="001D7192" w:rsidRPr="00E01671" w14:paraId="3F6B2F82" w14:textId="77777777" w:rsidTr="00E15C01">
        <w:tc>
          <w:tcPr>
            <w:tcW w:w="5370" w:type="dxa"/>
          </w:tcPr>
          <w:p w14:paraId="1A75CEE7" w14:textId="77777777" w:rsidR="00C75488" w:rsidRDefault="009D5DF1" w:rsidP="00D42B96">
            <w:pPr>
              <w:rPr>
                <w:sz w:val="24"/>
                <w:szCs w:val="24"/>
              </w:rPr>
            </w:pPr>
            <w:r>
              <w:rPr>
                <w:i/>
                <w:sz w:val="24"/>
                <w:szCs w:val="24"/>
              </w:rPr>
              <w:t>“</w:t>
            </w:r>
            <w:proofErr w:type="gramStart"/>
            <w:r>
              <w:rPr>
                <w:i/>
                <w:sz w:val="24"/>
                <w:szCs w:val="24"/>
              </w:rPr>
              <w:t>Therefore</w:t>
            </w:r>
            <w:proofErr w:type="gramEnd"/>
            <w:r>
              <w:rPr>
                <w:i/>
                <w:sz w:val="24"/>
                <w:szCs w:val="24"/>
              </w:rPr>
              <w:t xml:space="preserve"> if anyone is in Christ, the new creation has come: the old has gone, the new is here!” </w:t>
            </w:r>
            <w:r>
              <w:rPr>
                <w:sz w:val="24"/>
                <w:szCs w:val="24"/>
              </w:rPr>
              <w:t>(5.17)</w:t>
            </w:r>
          </w:p>
          <w:p w14:paraId="348F25E5" w14:textId="77777777" w:rsidR="009D5DF1" w:rsidRDefault="009D5DF1" w:rsidP="00D42B96">
            <w:pPr>
              <w:rPr>
                <w:sz w:val="24"/>
                <w:szCs w:val="24"/>
              </w:rPr>
            </w:pPr>
          </w:p>
          <w:p w14:paraId="72ADA1F2" w14:textId="77777777" w:rsidR="009D5DF1" w:rsidRDefault="009D5DF1" w:rsidP="00D42B96">
            <w:pPr>
              <w:rPr>
                <w:sz w:val="24"/>
                <w:szCs w:val="24"/>
              </w:rPr>
            </w:pPr>
            <w:r>
              <w:rPr>
                <w:sz w:val="24"/>
                <w:szCs w:val="24"/>
              </w:rPr>
              <w:t>“Our hope for you is firm” (1.7)</w:t>
            </w:r>
          </w:p>
          <w:p w14:paraId="0A2AC65D" w14:textId="77777777" w:rsidR="009D5DF1" w:rsidRDefault="009D5DF1" w:rsidP="00D42B96">
            <w:pPr>
              <w:rPr>
                <w:sz w:val="24"/>
                <w:szCs w:val="24"/>
              </w:rPr>
            </w:pPr>
          </w:p>
          <w:p w14:paraId="2608A498" w14:textId="77777777" w:rsidR="009D5DF1" w:rsidRDefault="009D5DF1" w:rsidP="00D42B96">
            <w:pPr>
              <w:rPr>
                <w:sz w:val="24"/>
                <w:szCs w:val="24"/>
              </w:rPr>
            </w:pPr>
            <w:r>
              <w:rPr>
                <w:sz w:val="24"/>
                <w:szCs w:val="24"/>
              </w:rPr>
              <w:t>“I am glad I can have complete confidence in you.” (7.16)</w:t>
            </w:r>
          </w:p>
          <w:p w14:paraId="349F27A6" w14:textId="77777777" w:rsidR="00C804B9" w:rsidRDefault="00C804B9" w:rsidP="00D42B96">
            <w:pPr>
              <w:rPr>
                <w:sz w:val="24"/>
                <w:szCs w:val="24"/>
              </w:rPr>
            </w:pPr>
          </w:p>
          <w:p w14:paraId="58C0C945" w14:textId="77777777" w:rsidR="00C804B9" w:rsidRDefault="00C804B9" w:rsidP="00D42B96">
            <w:pPr>
              <w:rPr>
                <w:sz w:val="24"/>
                <w:szCs w:val="24"/>
              </w:rPr>
            </w:pPr>
          </w:p>
          <w:p w14:paraId="76F63E38" w14:textId="77777777" w:rsidR="009D5DF1" w:rsidRPr="009D5DF1" w:rsidRDefault="009D5DF1" w:rsidP="00D42B96">
            <w:pPr>
              <w:rPr>
                <w:sz w:val="24"/>
                <w:szCs w:val="24"/>
              </w:rPr>
            </w:pPr>
          </w:p>
        </w:tc>
        <w:tc>
          <w:tcPr>
            <w:tcW w:w="3172" w:type="dxa"/>
          </w:tcPr>
          <w:p w14:paraId="5FBDE899" w14:textId="77777777" w:rsidR="00C75488" w:rsidRPr="00C804B9" w:rsidRDefault="00C804B9" w:rsidP="00C75488">
            <w:pPr>
              <w:rPr>
                <w:sz w:val="24"/>
                <w:szCs w:val="24"/>
              </w:rPr>
            </w:pPr>
            <w:r>
              <w:rPr>
                <w:sz w:val="24"/>
                <w:szCs w:val="24"/>
              </w:rPr>
              <w:t>Personal faith journey, growth, affirmation of colleagues, references, pedagogy, renewal, repair, healing</w:t>
            </w:r>
          </w:p>
        </w:tc>
        <w:tc>
          <w:tcPr>
            <w:tcW w:w="6483" w:type="dxa"/>
          </w:tcPr>
          <w:p w14:paraId="139111F9" w14:textId="77777777" w:rsidR="00C75488" w:rsidRDefault="00C75488" w:rsidP="00D42B96">
            <w:pPr>
              <w:rPr>
                <w:sz w:val="24"/>
                <w:szCs w:val="24"/>
              </w:rPr>
            </w:pPr>
          </w:p>
        </w:tc>
      </w:tr>
      <w:tr w:rsidR="00C804B9" w:rsidRPr="00E01671" w14:paraId="4E2B1C79" w14:textId="77777777" w:rsidTr="00E15C01">
        <w:tc>
          <w:tcPr>
            <w:tcW w:w="5370" w:type="dxa"/>
          </w:tcPr>
          <w:p w14:paraId="0E0A74F5" w14:textId="77777777" w:rsidR="00C804B9" w:rsidRDefault="00C804B9" w:rsidP="00C804B9">
            <w:pPr>
              <w:rPr>
                <w:sz w:val="24"/>
                <w:szCs w:val="24"/>
              </w:rPr>
            </w:pPr>
            <w:r w:rsidRPr="009D5DF1">
              <w:rPr>
                <w:i/>
                <w:sz w:val="24"/>
                <w:szCs w:val="24"/>
              </w:rPr>
              <w:lastRenderedPageBreak/>
              <w:t xml:space="preserve">“But since you excel in everything – in faith, in speech, in knowledge, in complete earnestness and in the </w:t>
            </w:r>
            <w:proofErr w:type="gramStart"/>
            <w:r w:rsidRPr="009D5DF1">
              <w:rPr>
                <w:i/>
                <w:sz w:val="24"/>
                <w:szCs w:val="24"/>
              </w:rPr>
              <w:t>love</w:t>
            </w:r>
            <w:proofErr w:type="gramEnd"/>
            <w:r w:rsidRPr="009D5DF1">
              <w:rPr>
                <w:i/>
                <w:sz w:val="24"/>
                <w:szCs w:val="24"/>
              </w:rPr>
              <w:t xml:space="preserve"> we have kindled in you – see that you also excel in this grace of giving.”</w:t>
            </w:r>
            <w:r>
              <w:rPr>
                <w:sz w:val="24"/>
                <w:szCs w:val="24"/>
              </w:rPr>
              <w:t xml:space="preserve"> (8.7)</w:t>
            </w:r>
          </w:p>
          <w:p w14:paraId="42358F9B" w14:textId="77777777" w:rsidR="00C804B9" w:rsidRDefault="00C804B9" w:rsidP="00C804B9">
            <w:pPr>
              <w:rPr>
                <w:sz w:val="24"/>
                <w:szCs w:val="24"/>
              </w:rPr>
            </w:pPr>
          </w:p>
          <w:p w14:paraId="1BD2F46B" w14:textId="71CEA397" w:rsidR="00C804B9" w:rsidRDefault="00C804B9" w:rsidP="00C804B9">
            <w:pPr>
              <w:rPr>
                <w:sz w:val="24"/>
                <w:szCs w:val="24"/>
              </w:rPr>
            </w:pPr>
            <w:r w:rsidRPr="009D5DF1">
              <w:rPr>
                <w:i/>
                <w:sz w:val="24"/>
                <w:szCs w:val="24"/>
              </w:rPr>
              <w:t>“Praise be to the Father of compassion and the God of all comfort, who comforts us all in our troubles so that we can comfort those in any trouble with the comfort we ourselves receive from God.”</w:t>
            </w:r>
            <w:r>
              <w:rPr>
                <w:sz w:val="24"/>
                <w:szCs w:val="24"/>
              </w:rPr>
              <w:t xml:space="preserve"> (1.3-4)</w:t>
            </w:r>
          </w:p>
          <w:p w14:paraId="1F66DDFB" w14:textId="485E9F0E" w:rsidR="003D7250" w:rsidRDefault="003D7250" w:rsidP="00C804B9">
            <w:pPr>
              <w:rPr>
                <w:sz w:val="24"/>
                <w:szCs w:val="24"/>
              </w:rPr>
            </w:pPr>
          </w:p>
          <w:p w14:paraId="7F5D740F" w14:textId="2DFA79C4" w:rsidR="003D7250" w:rsidRPr="003D7250" w:rsidRDefault="003D7250" w:rsidP="003D7250">
            <w:pPr>
              <w:rPr>
                <w:sz w:val="24"/>
                <w:szCs w:val="24"/>
              </w:rPr>
            </w:pPr>
            <w:r w:rsidRPr="003D7250">
              <w:rPr>
                <w:sz w:val="24"/>
                <w:szCs w:val="24"/>
              </w:rPr>
              <w:t>“</w:t>
            </w:r>
            <w:proofErr w:type="gramStart"/>
            <w:r w:rsidRPr="003D7250">
              <w:rPr>
                <w:sz w:val="24"/>
                <w:szCs w:val="24"/>
              </w:rPr>
              <w:t>So</w:t>
            </w:r>
            <w:proofErr w:type="gramEnd"/>
            <w:r w:rsidRPr="003D7250">
              <w:rPr>
                <w:sz w:val="24"/>
                <w:szCs w:val="24"/>
              </w:rPr>
              <w:t xml:space="preserve"> we fix our eyes not on what is seen, but on what is unseen, since what is seen is temporary, but what is unseen is eternal.”</w:t>
            </w:r>
            <w:r>
              <w:rPr>
                <w:sz w:val="24"/>
                <w:szCs w:val="24"/>
              </w:rPr>
              <w:t xml:space="preserve"> (4.18)</w:t>
            </w:r>
          </w:p>
          <w:p w14:paraId="06F76ED0" w14:textId="77777777" w:rsidR="00A55A4B" w:rsidRDefault="00230702" w:rsidP="00C804B9">
            <w:pPr>
              <w:rPr>
                <w:i/>
                <w:sz w:val="24"/>
                <w:szCs w:val="24"/>
              </w:rPr>
            </w:pPr>
            <w:r>
              <w:rPr>
                <w:sz w:val="24"/>
                <w:szCs w:val="24"/>
              </w:rPr>
              <w:t xml:space="preserve"> </w:t>
            </w:r>
          </w:p>
        </w:tc>
        <w:tc>
          <w:tcPr>
            <w:tcW w:w="3172" w:type="dxa"/>
          </w:tcPr>
          <w:p w14:paraId="5D62CF0B" w14:textId="77777777" w:rsidR="00C804B9" w:rsidRDefault="00C804B9" w:rsidP="00C75488">
            <w:pPr>
              <w:rPr>
                <w:sz w:val="24"/>
                <w:szCs w:val="24"/>
              </w:rPr>
            </w:pPr>
            <w:r>
              <w:rPr>
                <w:sz w:val="24"/>
                <w:szCs w:val="24"/>
              </w:rPr>
              <w:t>MAT, social justice, partnership, sharing resources, expertise, generosity, budget, networking, support, living well together</w:t>
            </w:r>
          </w:p>
        </w:tc>
        <w:tc>
          <w:tcPr>
            <w:tcW w:w="6483" w:type="dxa"/>
          </w:tcPr>
          <w:p w14:paraId="32ADBCA7" w14:textId="77777777" w:rsidR="00C804B9" w:rsidRDefault="00C804B9" w:rsidP="00D42B96">
            <w:pPr>
              <w:rPr>
                <w:sz w:val="24"/>
                <w:szCs w:val="24"/>
              </w:rPr>
            </w:pPr>
          </w:p>
        </w:tc>
      </w:tr>
      <w:tr w:rsidR="001D7192" w:rsidRPr="00E01671" w14:paraId="4747E9DE" w14:textId="77777777" w:rsidTr="00E15C01">
        <w:tc>
          <w:tcPr>
            <w:tcW w:w="5370" w:type="dxa"/>
          </w:tcPr>
          <w:p w14:paraId="66F02492" w14:textId="75399AE6" w:rsidR="00C75488" w:rsidRPr="009D5DF1" w:rsidRDefault="009D5DF1" w:rsidP="00D42B96">
            <w:pPr>
              <w:rPr>
                <w:i/>
                <w:sz w:val="24"/>
                <w:szCs w:val="24"/>
              </w:rPr>
            </w:pPr>
            <w:r>
              <w:rPr>
                <w:i/>
                <w:sz w:val="24"/>
                <w:szCs w:val="24"/>
              </w:rPr>
              <w:t>“But we have this treasure in jars of clay to show that this all-surpassing power is from God and not from us. We are hard pressed on every side, but no</w:t>
            </w:r>
            <w:r w:rsidR="00824332">
              <w:rPr>
                <w:i/>
                <w:sz w:val="24"/>
                <w:szCs w:val="24"/>
              </w:rPr>
              <w:t>t</w:t>
            </w:r>
            <w:r>
              <w:rPr>
                <w:i/>
                <w:sz w:val="24"/>
                <w:szCs w:val="24"/>
              </w:rPr>
              <w:t xml:space="preserve"> crushed; perplexed but not in despair; persecuted but not abandoned; struck down but not destroyed.” (4.7-9)</w:t>
            </w:r>
          </w:p>
        </w:tc>
        <w:tc>
          <w:tcPr>
            <w:tcW w:w="3172" w:type="dxa"/>
          </w:tcPr>
          <w:p w14:paraId="25B7F458" w14:textId="77777777" w:rsidR="00B87BA4" w:rsidRPr="00C804B9" w:rsidRDefault="00C804B9" w:rsidP="00C75488">
            <w:pPr>
              <w:rPr>
                <w:sz w:val="24"/>
                <w:szCs w:val="24"/>
              </w:rPr>
            </w:pPr>
            <w:r w:rsidRPr="00C804B9">
              <w:rPr>
                <w:sz w:val="24"/>
                <w:szCs w:val="24"/>
              </w:rPr>
              <w:t>Re-thinking resilience, strength, hope, passion, reality check, faithfulness</w:t>
            </w:r>
          </w:p>
        </w:tc>
        <w:tc>
          <w:tcPr>
            <w:tcW w:w="6483" w:type="dxa"/>
          </w:tcPr>
          <w:p w14:paraId="1D259EC0" w14:textId="77777777" w:rsidR="00C75488" w:rsidRDefault="00C75488" w:rsidP="00D42B96">
            <w:pPr>
              <w:rPr>
                <w:sz w:val="24"/>
                <w:szCs w:val="24"/>
              </w:rPr>
            </w:pPr>
          </w:p>
        </w:tc>
      </w:tr>
    </w:tbl>
    <w:p w14:paraId="2CE3B361" w14:textId="481C2084" w:rsidR="0035168B" w:rsidRDefault="0035168B" w:rsidP="003E2ACF">
      <w:pPr>
        <w:pStyle w:val="Bullet2"/>
        <w:numPr>
          <w:ilvl w:val="0"/>
          <w:numId w:val="0"/>
        </w:numPr>
      </w:pPr>
    </w:p>
    <w:p w14:paraId="7A184F80" w14:textId="11AEE2C1" w:rsidR="00A45B13" w:rsidRDefault="00A45B13" w:rsidP="003E2ACF">
      <w:pPr>
        <w:pStyle w:val="Bullet2"/>
        <w:numPr>
          <w:ilvl w:val="0"/>
          <w:numId w:val="0"/>
        </w:numPr>
      </w:pPr>
    </w:p>
    <w:p w14:paraId="7D3DC653" w14:textId="45EE518B" w:rsidR="00A45B13" w:rsidRDefault="00A45B13" w:rsidP="003E2ACF">
      <w:pPr>
        <w:pStyle w:val="Bullet2"/>
        <w:numPr>
          <w:ilvl w:val="0"/>
          <w:numId w:val="0"/>
        </w:numPr>
      </w:pPr>
    </w:p>
    <w:p w14:paraId="62BB10D8" w14:textId="3D821605" w:rsidR="00A45B13" w:rsidRDefault="00A45B13" w:rsidP="003E2ACF">
      <w:pPr>
        <w:pStyle w:val="Bullet2"/>
        <w:numPr>
          <w:ilvl w:val="0"/>
          <w:numId w:val="0"/>
        </w:numPr>
      </w:pPr>
    </w:p>
    <w:p w14:paraId="429398B4" w14:textId="335617E5" w:rsidR="00A45B13" w:rsidRDefault="00A45B13" w:rsidP="003E2ACF">
      <w:pPr>
        <w:pStyle w:val="Bullet2"/>
        <w:numPr>
          <w:ilvl w:val="0"/>
          <w:numId w:val="0"/>
        </w:numPr>
      </w:pPr>
    </w:p>
    <w:p w14:paraId="08DF7241" w14:textId="7F2ED4B7" w:rsidR="00A45B13" w:rsidRDefault="00A45B13" w:rsidP="003E2ACF">
      <w:pPr>
        <w:pStyle w:val="Bullet2"/>
        <w:numPr>
          <w:ilvl w:val="0"/>
          <w:numId w:val="0"/>
        </w:numPr>
      </w:pPr>
    </w:p>
    <w:p w14:paraId="42A37E05" w14:textId="1526644E" w:rsidR="00A45B13" w:rsidRDefault="00A45B13" w:rsidP="003E2ACF">
      <w:pPr>
        <w:pStyle w:val="Bullet2"/>
        <w:numPr>
          <w:ilvl w:val="0"/>
          <w:numId w:val="0"/>
        </w:numPr>
      </w:pPr>
    </w:p>
    <w:p w14:paraId="3A7B5F8A" w14:textId="77777777" w:rsidR="00A45B13" w:rsidRDefault="00A45B13" w:rsidP="003E2ACF">
      <w:pPr>
        <w:pStyle w:val="Bullet2"/>
        <w:numPr>
          <w:ilvl w:val="0"/>
          <w:numId w:val="0"/>
        </w:numPr>
        <w:sectPr w:rsidR="00A45B13" w:rsidSect="0046711C">
          <w:headerReference w:type="default" r:id="rId8"/>
          <w:footerReference w:type="even" r:id="rId9"/>
          <w:footerReference w:type="default" r:id="rId10"/>
          <w:headerReference w:type="first" r:id="rId11"/>
          <w:footerReference w:type="first" r:id="rId12"/>
          <w:pgSz w:w="16838" w:h="11906" w:orient="landscape" w:code="9"/>
          <w:pgMar w:top="1560" w:right="820" w:bottom="851" w:left="1276" w:header="426" w:footer="1077" w:gutter="0"/>
          <w:cols w:space="708"/>
          <w:docGrid w:linePitch="360"/>
        </w:sectPr>
      </w:pPr>
    </w:p>
    <w:p w14:paraId="48B7CCA6" w14:textId="77777777" w:rsidR="00A45B13" w:rsidRDefault="00A45B13" w:rsidP="00A45B13">
      <w:pPr>
        <w:jc w:val="right"/>
        <w:rPr>
          <w:rFonts w:ascii="Gill Sans MT" w:hAnsi="Gill Sans MT"/>
          <w:b/>
          <w:sz w:val="32"/>
          <w:szCs w:val="24"/>
        </w:rPr>
      </w:pPr>
      <w:r w:rsidRPr="00A667D2">
        <w:rPr>
          <w:rFonts w:ascii="Gill Sans MT" w:hAnsi="Gill Sans MT"/>
          <w:b/>
          <w:i/>
          <w:sz w:val="32"/>
          <w:szCs w:val="24"/>
        </w:rPr>
        <w:lastRenderedPageBreak/>
        <w:t>“We were under pressure, far beyond our ability to endure”</w:t>
      </w:r>
      <w:r w:rsidRPr="00A667D2">
        <w:rPr>
          <w:rFonts w:ascii="Gill Sans MT" w:hAnsi="Gill Sans MT"/>
          <w:b/>
          <w:sz w:val="32"/>
          <w:szCs w:val="24"/>
        </w:rPr>
        <w:t xml:space="preserve"> </w:t>
      </w:r>
    </w:p>
    <w:p w14:paraId="1122A609" w14:textId="45EBAF2C" w:rsidR="00A45B13" w:rsidRPr="00A45B13" w:rsidRDefault="00A45B13" w:rsidP="00A45B13">
      <w:pPr>
        <w:jc w:val="right"/>
        <w:rPr>
          <w:rFonts w:ascii="Gill Sans MT" w:hAnsi="Gill Sans MT"/>
          <w:b/>
          <w:sz w:val="32"/>
          <w:szCs w:val="24"/>
        </w:rPr>
      </w:pPr>
      <w:r w:rsidRPr="00A667D2">
        <w:rPr>
          <w:rFonts w:ascii="Gill Sans MT" w:hAnsi="Gill Sans MT"/>
          <w:b/>
          <w:sz w:val="32"/>
          <w:szCs w:val="24"/>
        </w:rPr>
        <w:t>(2 Corinthians</w:t>
      </w:r>
      <w:r>
        <w:rPr>
          <w:rFonts w:ascii="Gill Sans MT" w:hAnsi="Gill Sans MT"/>
          <w:b/>
          <w:sz w:val="32"/>
          <w:szCs w:val="24"/>
        </w:rPr>
        <w:t xml:space="preserve"> 1</w:t>
      </w:r>
      <w:r w:rsidRPr="00A667D2">
        <w:rPr>
          <w:rFonts w:ascii="Gill Sans MT" w:hAnsi="Gill Sans MT"/>
          <w:b/>
          <w:sz w:val="32"/>
          <w:szCs w:val="24"/>
        </w:rPr>
        <w:t>.8)</w:t>
      </w:r>
    </w:p>
    <w:p w14:paraId="79486D19" w14:textId="77777777" w:rsidR="00A45B13" w:rsidRPr="00A667D2" w:rsidRDefault="00A45B13" w:rsidP="00A45B13">
      <w:pPr>
        <w:rPr>
          <w:rFonts w:ascii="Gill Sans MT" w:hAnsi="Gill Sans MT"/>
          <w:b/>
          <w:sz w:val="28"/>
        </w:rPr>
      </w:pPr>
      <w:r w:rsidRPr="00A667D2">
        <w:rPr>
          <w:rFonts w:ascii="Gill Sans MT" w:hAnsi="Gill Sans MT"/>
          <w:b/>
          <w:sz w:val="28"/>
        </w:rPr>
        <w:t>[God of all comfort]</w:t>
      </w:r>
    </w:p>
    <w:p w14:paraId="6A8E635F" w14:textId="77777777" w:rsidR="00A45B13" w:rsidRDefault="00A45B13" w:rsidP="00A45B13">
      <w:pPr>
        <w:rPr>
          <w:rFonts w:ascii="Gill Sans MT" w:hAnsi="Gill Sans MT"/>
          <w:sz w:val="24"/>
        </w:rPr>
      </w:pPr>
      <w:r w:rsidRPr="00E873EC">
        <w:rPr>
          <w:rFonts w:ascii="Gill Sans MT" w:hAnsi="Gill Sans MT"/>
          <w:sz w:val="24"/>
        </w:rPr>
        <w:t xml:space="preserve">In the passage preceding this verse, Paul uses the word </w:t>
      </w:r>
      <w:r>
        <w:rPr>
          <w:rFonts w:ascii="Gill Sans MT" w:hAnsi="Gill Sans MT"/>
          <w:sz w:val="24"/>
        </w:rPr>
        <w:t xml:space="preserve">translated </w:t>
      </w:r>
      <w:r w:rsidRPr="00E873EC">
        <w:rPr>
          <w:rFonts w:ascii="Gill Sans MT" w:hAnsi="Gill Sans MT"/>
          <w:sz w:val="24"/>
        </w:rPr>
        <w:t>‘</w:t>
      </w:r>
      <w:r w:rsidRPr="00E873EC">
        <w:rPr>
          <w:rFonts w:ascii="Gill Sans MT" w:hAnsi="Gill Sans MT"/>
          <w:i/>
          <w:sz w:val="24"/>
        </w:rPr>
        <w:t>comfort’</w:t>
      </w:r>
      <w:r w:rsidRPr="00E873EC">
        <w:rPr>
          <w:rFonts w:ascii="Gill Sans MT" w:hAnsi="Gill Sans MT"/>
          <w:sz w:val="24"/>
        </w:rPr>
        <w:t xml:space="preserve"> 5 times in </w:t>
      </w:r>
      <w:r>
        <w:rPr>
          <w:rFonts w:ascii="Gill Sans MT" w:hAnsi="Gill Sans MT"/>
          <w:sz w:val="24"/>
        </w:rPr>
        <w:t>his</w:t>
      </w:r>
      <w:r w:rsidRPr="00E873EC">
        <w:rPr>
          <w:rFonts w:ascii="Gill Sans MT" w:hAnsi="Gill Sans MT"/>
          <w:sz w:val="24"/>
        </w:rPr>
        <w:t xml:space="preserve"> opening 7 sentences</w:t>
      </w:r>
      <w:r>
        <w:rPr>
          <w:rFonts w:ascii="Gill Sans MT" w:hAnsi="Gill Sans MT"/>
          <w:sz w:val="24"/>
        </w:rPr>
        <w:t>. An opening riff</w:t>
      </w:r>
      <w:r w:rsidRPr="00E873EC">
        <w:rPr>
          <w:rFonts w:ascii="Gill Sans MT" w:hAnsi="Gill Sans MT"/>
          <w:sz w:val="24"/>
        </w:rPr>
        <w:t xml:space="preserve"> or </w:t>
      </w:r>
      <w:r>
        <w:rPr>
          <w:rFonts w:ascii="Gill Sans MT" w:hAnsi="Gill Sans MT"/>
          <w:sz w:val="24"/>
        </w:rPr>
        <w:t xml:space="preserve">at least </w:t>
      </w:r>
      <w:r w:rsidRPr="00E873EC">
        <w:rPr>
          <w:rFonts w:ascii="Gill Sans MT" w:hAnsi="Gill Sans MT"/>
          <w:sz w:val="24"/>
        </w:rPr>
        <w:t>his first point –</w:t>
      </w:r>
      <w:r>
        <w:rPr>
          <w:rFonts w:ascii="Gill Sans MT" w:hAnsi="Gill Sans MT"/>
          <w:sz w:val="24"/>
        </w:rPr>
        <w:t xml:space="preserve"> it is</w:t>
      </w:r>
      <w:r w:rsidRPr="00E873EC">
        <w:rPr>
          <w:rFonts w:ascii="Gill Sans MT" w:hAnsi="Gill Sans MT"/>
          <w:sz w:val="24"/>
        </w:rPr>
        <w:t xml:space="preserve"> the lens through which he wants </w:t>
      </w:r>
      <w:r>
        <w:rPr>
          <w:rFonts w:ascii="Gill Sans MT" w:hAnsi="Gill Sans MT"/>
          <w:sz w:val="24"/>
        </w:rPr>
        <w:t xml:space="preserve">his readers </w:t>
      </w:r>
      <w:r w:rsidRPr="00E873EC">
        <w:rPr>
          <w:rFonts w:ascii="Gill Sans MT" w:hAnsi="Gill Sans MT"/>
          <w:sz w:val="24"/>
        </w:rPr>
        <w:t xml:space="preserve">to see this intensely personal letter. It’s a difficult word to translate – meaning not simply comfort, but ‘to call someone to come near’, ‘to make a strong appeal or exhortation’ or ‘to treat in an inviting and friendly way’. </w:t>
      </w:r>
      <w:r>
        <w:rPr>
          <w:rFonts w:ascii="Gill Sans MT" w:hAnsi="Gill Sans MT"/>
          <w:sz w:val="24"/>
        </w:rPr>
        <w:t>This trio</w:t>
      </w:r>
      <w:r w:rsidRPr="00E873EC">
        <w:rPr>
          <w:rFonts w:ascii="Gill Sans MT" w:hAnsi="Gill Sans MT"/>
          <w:sz w:val="24"/>
        </w:rPr>
        <w:t xml:space="preserve"> sound like a </w:t>
      </w:r>
      <w:r>
        <w:rPr>
          <w:rFonts w:ascii="Gill Sans MT" w:hAnsi="Gill Sans MT"/>
          <w:sz w:val="24"/>
        </w:rPr>
        <w:t xml:space="preserve">good </w:t>
      </w:r>
      <w:r w:rsidRPr="00E873EC">
        <w:rPr>
          <w:rFonts w:ascii="Gill Sans MT" w:hAnsi="Gill Sans MT"/>
          <w:sz w:val="24"/>
        </w:rPr>
        <w:t xml:space="preserve">list of basic principles for a line management meeting. </w:t>
      </w:r>
    </w:p>
    <w:p w14:paraId="73872720" w14:textId="77777777" w:rsidR="00A45B13" w:rsidRPr="00E873EC" w:rsidRDefault="00A45B13" w:rsidP="00A45B13">
      <w:pPr>
        <w:rPr>
          <w:rFonts w:ascii="Gill Sans MT" w:hAnsi="Gill Sans MT"/>
          <w:i/>
          <w:sz w:val="24"/>
        </w:rPr>
      </w:pPr>
      <w:r w:rsidRPr="00E873EC">
        <w:rPr>
          <w:rFonts w:ascii="Gill Sans MT" w:hAnsi="Gill Sans MT"/>
          <w:sz w:val="24"/>
        </w:rPr>
        <w:t>There is a greater depth and resonance</w:t>
      </w:r>
      <w:r>
        <w:rPr>
          <w:rFonts w:ascii="Gill Sans MT" w:hAnsi="Gill Sans MT"/>
          <w:sz w:val="24"/>
        </w:rPr>
        <w:t xml:space="preserve"> in this word than we may first note -</w:t>
      </w:r>
      <w:r w:rsidRPr="00E873EC">
        <w:rPr>
          <w:rFonts w:ascii="Gill Sans MT" w:hAnsi="Gill Sans MT"/>
          <w:sz w:val="24"/>
        </w:rPr>
        <w:t xml:space="preserve"> a recognition that the idea of comfort is not </w:t>
      </w:r>
      <w:r>
        <w:rPr>
          <w:rFonts w:ascii="Gill Sans MT" w:hAnsi="Gill Sans MT"/>
          <w:sz w:val="24"/>
        </w:rPr>
        <w:t xml:space="preserve">simply something that feels nice, or a </w:t>
      </w:r>
      <w:r w:rsidRPr="00E873EC">
        <w:rPr>
          <w:rFonts w:ascii="Gill Sans MT" w:hAnsi="Gill Sans MT"/>
          <w:sz w:val="24"/>
        </w:rPr>
        <w:t>glib 5</w:t>
      </w:r>
      <w:r>
        <w:rPr>
          <w:rFonts w:ascii="Gill Sans MT" w:hAnsi="Gill Sans MT"/>
          <w:sz w:val="24"/>
        </w:rPr>
        <w:t>-</w:t>
      </w:r>
      <w:r w:rsidRPr="00E873EC">
        <w:rPr>
          <w:rFonts w:ascii="Gill Sans MT" w:hAnsi="Gill Sans MT"/>
          <w:sz w:val="24"/>
        </w:rPr>
        <w:t>minute tear-drying exercise, but rather a richer ‘reaching out, walking with</w:t>
      </w:r>
      <w:r>
        <w:rPr>
          <w:rFonts w:ascii="Gill Sans MT" w:hAnsi="Gill Sans MT"/>
          <w:sz w:val="24"/>
        </w:rPr>
        <w:t>,</w:t>
      </w:r>
      <w:r w:rsidRPr="00E873EC">
        <w:rPr>
          <w:rFonts w:ascii="Gill Sans MT" w:hAnsi="Gill Sans MT"/>
          <w:sz w:val="24"/>
        </w:rPr>
        <w:t xml:space="preserve"> kind of empowerment’</w:t>
      </w:r>
      <w:r>
        <w:rPr>
          <w:rFonts w:ascii="Gill Sans MT" w:hAnsi="Gill Sans MT"/>
          <w:sz w:val="24"/>
        </w:rPr>
        <w:t xml:space="preserve"> relationship</w:t>
      </w:r>
      <w:r w:rsidRPr="00E873EC">
        <w:rPr>
          <w:rFonts w:ascii="Gill Sans MT" w:hAnsi="Gill Sans MT"/>
          <w:sz w:val="24"/>
        </w:rPr>
        <w:t xml:space="preserve"> </w:t>
      </w:r>
      <w:r>
        <w:rPr>
          <w:rFonts w:ascii="Gill Sans MT" w:hAnsi="Gill Sans MT"/>
          <w:sz w:val="24"/>
        </w:rPr>
        <w:t>–</w:t>
      </w:r>
      <w:r w:rsidRPr="00E873EC">
        <w:rPr>
          <w:rFonts w:ascii="Gill Sans MT" w:hAnsi="Gill Sans MT"/>
          <w:sz w:val="24"/>
        </w:rPr>
        <w:t xml:space="preserve"> </w:t>
      </w:r>
      <w:r>
        <w:rPr>
          <w:rFonts w:ascii="Gill Sans MT" w:hAnsi="Gill Sans MT"/>
          <w:sz w:val="24"/>
        </w:rPr>
        <w:t xml:space="preserve">indeed </w:t>
      </w:r>
      <w:r w:rsidRPr="00E873EC">
        <w:rPr>
          <w:rFonts w:ascii="Gill Sans MT" w:hAnsi="Gill Sans MT"/>
          <w:sz w:val="24"/>
        </w:rPr>
        <w:t>the English word, from the French,</w:t>
      </w:r>
      <w:r>
        <w:rPr>
          <w:rFonts w:ascii="Gill Sans MT" w:hAnsi="Gill Sans MT"/>
          <w:sz w:val="24"/>
        </w:rPr>
        <w:t xml:space="preserve"> </w:t>
      </w:r>
      <w:r w:rsidRPr="00E873EC">
        <w:rPr>
          <w:rFonts w:ascii="Gill Sans MT" w:hAnsi="Gill Sans MT"/>
          <w:sz w:val="24"/>
        </w:rPr>
        <w:t xml:space="preserve">gives a sense of </w:t>
      </w:r>
      <w:r w:rsidRPr="00DB0B59">
        <w:rPr>
          <w:rFonts w:ascii="Gill Sans MT" w:hAnsi="Gill Sans MT"/>
          <w:b/>
          <w:sz w:val="32"/>
        </w:rPr>
        <w:t>‘when we approach this together (</w:t>
      </w:r>
      <w:r w:rsidRPr="00DB0B59">
        <w:rPr>
          <w:rFonts w:ascii="Gill Sans MT" w:hAnsi="Gill Sans MT"/>
          <w:b/>
          <w:i/>
          <w:sz w:val="32"/>
        </w:rPr>
        <w:t xml:space="preserve">com-), </w:t>
      </w:r>
      <w:r w:rsidRPr="00DB0B59">
        <w:rPr>
          <w:rFonts w:ascii="Gill Sans MT" w:hAnsi="Gill Sans MT"/>
          <w:b/>
          <w:sz w:val="32"/>
        </w:rPr>
        <w:t>we are becoming stronger (-</w:t>
      </w:r>
      <w:r w:rsidRPr="00DB0B59">
        <w:rPr>
          <w:rFonts w:ascii="Gill Sans MT" w:hAnsi="Gill Sans MT"/>
          <w:b/>
          <w:i/>
          <w:sz w:val="32"/>
        </w:rPr>
        <w:t>fort)</w:t>
      </w:r>
      <w:r w:rsidRPr="00DB0B59">
        <w:rPr>
          <w:rFonts w:ascii="Gill Sans MT" w:hAnsi="Gill Sans MT"/>
          <w:b/>
          <w:sz w:val="32"/>
        </w:rPr>
        <w:t>’</w:t>
      </w:r>
      <w:r w:rsidRPr="00DB0B59">
        <w:rPr>
          <w:rFonts w:ascii="Gill Sans MT" w:hAnsi="Gill Sans MT"/>
          <w:b/>
          <w:i/>
          <w:sz w:val="32"/>
        </w:rPr>
        <w:t>.</w:t>
      </w:r>
      <w:r w:rsidRPr="00DB0B59">
        <w:rPr>
          <w:rFonts w:ascii="Gill Sans MT" w:hAnsi="Gill Sans MT"/>
          <w:i/>
          <w:sz w:val="32"/>
        </w:rPr>
        <w:t xml:space="preserve"> </w:t>
      </w:r>
    </w:p>
    <w:p w14:paraId="22F4DAE2" w14:textId="77777777" w:rsidR="00A45B13" w:rsidRPr="00E873EC" w:rsidRDefault="00A45B13" w:rsidP="00A45B13">
      <w:pPr>
        <w:rPr>
          <w:rFonts w:ascii="Gill Sans MT" w:hAnsi="Gill Sans MT"/>
          <w:sz w:val="24"/>
        </w:rPr>
      </w:pPr>
      <w:r w:rsidRPr="00E873EC">
        <w:rPr>
          <w:rFonts w:ascii="Gill Sans MT" w:hAnsi="Gill Sans MT"/>
          <w:sz w:val="24"/>
        </w:rPr>
        <w:t>NT Wright</w:t>
      </w:r>
      <w:r>
        <w:rPr>
          <w:rFonts w:ascii="Gill Sans MT" w:hAnsi="Gill Sans MT"/>
          <w:sz w:val="24"/>
        </w:rPr>
        <w:t xml:space="preserve">, in his helpful </w:t>
      </w:r>
      <w:r>
        <w:rPr>
          <w:rFonts w:ascii="Gill Sans MT" w:hAnsi="Gill Sans MT"/>
          <w:i/>
          <w:sz w:val="24"/>
        </w:rPr>
        <w:t>Paul for Everyone</w:t>
      </w:r>
      <w:r>
        <w:rPr>
          <w:rFonts w:ascii="Gill Sans MT" w:hAnsi="Gill Sans MT"/>
          <w:sz w:val="24"/>
        </w:rPr>
        <w:t xml:space="preserve"> series,</w:t>
      </w:r>
      <w:r w:rsidRPr="00E873EC">
        <w:rPr>
          <w:rFonts w:ascii="Gill Sans MT" w:hAnsi="Gill Sans MT"/>
          <w:sz w:val="24"/>
        </w:rPr>
        <w:t xml:space="preserve"> </w:t>
      </w:r>
      <w:r>
        <w:rPr>
          <w:rFonts w:ascii="Gill Sans MT" w:hAnsi="Gill Sans MT"/>
          <w:sz w:val="24"/>
        </w:rPr>
        <w:t>imagines a scene in which:</w:t>
      </w:r>
    </w:p>
    <w:p w14:paraId="267DC514" w14:textId="77777777" w:rsidR="00A45B13" w:rsidRPr="00E873EC" w:rsidRDefault="00A45B13" w:rsidP="00A45B13">
      <w:pPr>
        <w:ind w:left="720"/>
        <w:rPr>
          <w:rFonts w:ascii="Gill Sans MT" w:hAnsi="Gill Sans MT"/>
          <w:i/>
          <w:sz w:val="24"/>
        </w:rPr>
      </w:pPr>
      <w:r w:rsidRPr="00E873EC">
        <w:rPr>
          <w:rFonts w:ascii="Gill Sans MT" w:hAnsi="Gill Sans MT"/>
          <w:i/>
          <w:sz w:val="24"/>
        </w:rPr>
        <w:t xml:space="preserve">“one person is being with another, speaking words </w:t>
      </w:r>
      <w:r>
        <w:rPr>
          <w:rFonts w:ascii="Gill Sans MT" w:hAnsi="Gill Sans MT"/>
          <w:i/>
          <w:sz w:val="24"/>
        </w:rPr>
        <w:t>which</w:t>
      </w:r>
      <w:r w:rsidRPr="00E873EC">
        <w:rPr>
          <w:rFonts w:ascii="Gill Sans MT" w:hAnsi="Gill Sans MT"/>
          <w:i/>
          <w:sz w:val="24"/>
        </w:rPr>
        <w:t xml:space="preserve"> change their mood and situation, giving them courage, new hope, new direction, new insights which will alter the way they face the next moment, the next day, the rest of their life.” </w:t>
      </w:r>
    </w:p>
    <w:p w14:paraId="41FE53DA" w14:textId="77777777" w:rsidR="00A45B13" w:rsidRDefault="00A45B13" w:rsidP="00A45B13">
      <w:pPr>
        <w:rPr>
          <w:rFonts w:ascii="Gill Sans MT" w:hAnsi="Gill Sans MT"/>
          <w:sz w:val="24"/>
        </w:rPr>
      </w:pPr>
      <w:r w:rsidRPr="00E873EC">
        <w:rPr>
          <w:rFonts w:ascii="Gill Sans MT" w:hAnsi="Gill Sans MT"/>
          <w:sz w:val="24"/>
        </w:rPr>
        <w:t>Again, hardly a bad way of thinking about a pastoral meeting, parents’ evening or 1-2-1</w:t>
      </w:r>
      <w:r>
        <w:rPr>
          <w:rFonts w:ascii="Gill Sans MT" w:hAnsi="Gill Sans MT"/>
          <w:sz w:val="24"/>
        </w:rPr>
        <w:t xml:space="preserve"> with a colleague</w:t>
      </w:r>
      <w:r w:rsidRPr="00E873EC">
        <w:rPr>
          <w:rFonts w:ascii="Gill Sans MT" w:hAnsi="Gill Sans MT"/>
          <w:sz w:val="24"/>
        </w:rPr>
        <w:t xml:space="preserve">. In </w:t>
      </w:r>
      <w:r>
        <w:rPr>
          <w:rFonts w:ascii="Gill Sans MT" w:hAnsi="Gill Sans MT"/>
          <w:sz w:val="24"/>
        </w:rPr>
        <w:t>our</w:t>
      </w:r>
      <w:r w:rsidRPr="00E873EC">
        <w:rPr>
          <w:rFonts w:ascii="Gill Sans MT" w:hAnsi="Gill Sans MT"/>
          <w:sz w:val="24"/>
        </w:rPr>
        <w:t xml:space="preserve"> most challenging </w:t>
      </w:r>
      <w:r>
        <w:rPr>
          <w:rFonts w:ascii="Gill Sans MT" w:hAnsi="Gill Sans MT"/>
          <w:sz w:val="24"/>
        </w:rPr>
        <w:t>school leadership</w:t>
      </w:r>
      <w:r w:rsidRPr="00E873EC">
        <w:rPr>
          <w:rFonts w:ascii="Gill Sans MT" w:hAnsi="Gill Sans MT"/>
          <w:sz w:val="24"/>
        </w:rPr>
        <w:t xml:space="preserve"> moments, while it may be easiest </w:t>
      </w:r>
      <w:r>
        <w:rPr>
          <w:rFonts w:ascii="Gill Sans MT" w:hAnsi="Gill Sans MT"/>
          <w:sz w:val="24"/>
        </w:rPr>
        <w:t xml:space="preserve">(and usually seems quickest) </w:t>
      </w:r>
      <w:r w:rsidRPr="00E873EC">
        <w:rPr>
          <w:rFonts w:ascii="Gill Sans MT" w:hAnsi="Gill Sans MT"/>
          <w:sz w:val="24"/>
        </w:rPr>
        <w:t xml:space="preserve">to simply attempt to solve the problem (how can I fix this? </w:t>
      </w:r>
      <w:r>
        <w:rPr>
          <w:rFonts w:ascii="Gill Sans MT" w:hAnsi="Gill Sans MT"/>
          <w:sz w:val="24"/>
        </w:rPr>
        <w:t>o</w:t>
      </w:r>
      <w:r w:rsidRPr="00E873EC">
        <w:rPr>
          <w:rFonts w:ascii="Gill Sans MT" w:hAnsi="Gill Sans MT"/>
          <w:sz w:val="24"/>
        </w:rPr>
        <w:t xml:space="preserve">r pedagogically, how can I get you to say the correct answer </w:t>
      </w:r>
      <w:r>
        <w:rPr>
          <w:rFonts w:ascii="Gill Sans MT" w:hAnsi="Gill Sans MT"/>
          <w:sz w:val="24"/>
        </w:rPr>
        <w:t>most quickly</w:t>
      </w:r>
      <w:r w:rsidRPr="00E873EC">
        <w:rPr>
          <w:rFonts w:ascii="Gill Sans MT" w:hAnsi="Gill Sans MT"/>
          <w:sz w:val="24"/>
        </w:rPr>
        <w:t xml:space="preserve">?), </w:t>
      </w:r>
      <w:r>
        <w:rPr>
          <w:rFonts w:ascii="Gill Sans MT" w:hAnsi="Gill Sans MT"/>
          <w:sz w:val="24"/>
        </w:rPr>
        <w:t>the idea</w:t>
      </w:r>
      <w:r w:rsidRPr="00E873EC">
        <w:rPr>
          <w:rFonts w:ascii="Gill Sans MT" w:hAnsi="Gill Sans MT"/>
          <w:sz w:val="24"/>
        </w:rPr>
        <w:t xml:space="preserve"> of ‘comfort’ is not a patronising pat on the shoulder</w:t>
      </w:r>
      <w:r>
        <w:rPr>
          <w:rFonts w:ascii="Gill Sans MT" w:hAnsi="Gill Sans MT"/>
          <w:sz w:val="24"/>
        </w:rPr>
        <w:t>.</w:t>
      </w:r>
      <w:r w:rsidRPr="00E873EC">
        <w:rPr>
          <w:rFonts w:ascii="Gill Sans MT" w:hAnsi="Gill Sans MT"/>
          <w:sz w:val="24"/>
        </w:rPr>
        <w:t xml:space="preserve"> </w:t>
      </w:r>
      <w:r>
        <w:rPr>
          <w:rFonts w:ascii="Gill Sans MT" w:hAnsi="Gill Sans MT"/>
          <w:sz w:val="24"/>
        </w:rPr>
        <w:t>Rather it is</w:t>
      </w:r>
      <w:r w:rsidRPr="00E873EC">
        <w:rPr>
          <w:rFonts w:ascii="Gill Sans MT" w:hAnsi="Gill Sans MT"/>
          <w:sz w:val="24"/>
        </w:rPr>
        <w:t xml:space="preserve"> an empowering compassion, which through the acknowledgement of mutual suffering, the two parties are enabled to see </w:t>
      </w:r>
      <w:r>
        <w:rPr>
          <w:rFonts w:ascii="Gill Sans MT" w:hAnsi="Gill Sans MT"/>
          <w:sz w:val="24"/>
        </w:rPr>
        <w:t>sufficient</w:t>
      </w:r>
      <w:r w:rsidRPr="00E873EC">
        <w:rPr>
          <w:rFonts w:ascii="Gill Sans MT" w:hAnsi="Gill Sans MT"/>
          <w:sz w:val="24"/>
        </w:rPr>
        <w:t xml:space="preserve"> hope to move forward</w:t>
      </w:r>
      <w:r>
        <w:rPr>
          <w:rFonts w:ascii="Gill Sans MT" w:hAnsi="Gill Sans MT"/>
          <w:sz w:val="24"/>
        </w:rPr>
        <w:t xml:space="preserve"> together</w:t>
      </w:r>
      <w:r w:rsidRPr="00E873EC">
        <w:rPr>
          <w:rFonts w:ascii="Gill Sans MT" w:hAnsi="Gill Sans MT"/>
          <w:sz w:val="24"/>
        </w:rPr>
        <w:t xml:space="preserve">. </w:t>
      </w:r>
    </w:p>
    <w:p w14:paraId="3C5FF18C" w14:textId="7DAC02B9" w:rsidR="00A45B13" w:rsidRDefault="00A45B13" w:rsidP="00A45B13">
      <w:pPr>
        <w:rPr>
          <w:rFonts w:ascii="Gill Sans MT" w:hAnsi="Gill Sans MT"/>
          <w:sz w:val="24"/>
        </w:rPr>
      </w:pPr>
      <w:r w:rsidRPr="00E873EC">
        <w:rPr>
          <w:rFonts w:ascii="Gill Sans MT" w:hAnsi="Gill Sans MT"/>
          <w:sz w:val="24"/>
        </w:rPr>
        <w:t>It is in this sense that Paul can write ‘</w:t>
      </w:r>
      <w:r w:rsidRPr="00E873EC">
        <w:rPr>
          <w:rFonts w:ascii="Gill Sans MT" w:hAnsi="Gill Sans MT"/>
          <w:i/>
          <w:sz w:val="24"/>
        </w:rPr>
        <w:t>our hope about you remains firm</w:t>
      </w:r>
      <w:r>
        <w:rPr>
          <w:rFonts w:ascii="Gill Sans MT" w:hAnsi="Gill Sans MT"/>
          <w:i/>
          <w:sz w:val="24"/>
        </w:rPr>
        <w:t xml:space="preserve"> (</w:t>
      </w:r>
      <w:r>
        <w:rPr>
          <w:rFonts w:ascii="Gill Sans MT" w:hAnsi="Gill Sans MT"/>
          <w:sz w:val="24"/>
        </w:rPr>
        <w:t>1.7)</w:t>
      </w:r>
      <w:r w:rsidRPr="00E873EC">
        <w:rPr>
          <w:rFonts w:ascii="Gill Sans MT" w:hAnsi="Gill Sans MT"/>
          <w:i/>
          <w:sz w:val="24"/>
        </w:rPr>
        <w:t>’</w:t>
      </w:r>
      <w:r w:rsidRPr="00E873EC">
        <w:rPr>
          <w:rFonts w:ascii="Gill Sans MT" w:hAnsi="Gill Sans MT"/>
          <w:sz w:val="24"/>
        </w:rPr>
        <w:t>. This is what I need to hear when I am in my moment of need</w:t>
      </w:r>
      <w:r>
        <w:rPr>
          <w:rFonts w:ascii="Gill Sans MT" w:hAnsi="Gill Sans MT"/>
          <w:sz w:val="24"/>
        </w:rPr>
        <w:t xml:space="preserve"> -</w:t>
      </w:r>
      <w:r w:rsidRPr="00E873EC">
        <w:rPr>
          <w:rFonts w:ascii="Gill Sans MT" w:hAnsi="Gill Sans MT"/>
          <w:sz w:val="24"/>
        </w:rPr>
        <w:t xml:space="preserve"> that </w:t>
      </w:r>
      <w:r w:rsidRPr="00A667D2">
        <w:rPr>
          <w:rFonts w:ascii="Gill Sans MT" w:hAnsi="Gill Sans MT"/>
          <w:b/>
          <w:sz w:val="32"/>
        </w:rPr>
        <w:t>despite what appears insurmountable, my colleague’s hope in me remains firm</w:t>
      </w:r>
      <w:r w:rsidRPr="00E873EC">
        <w:rPr>
          <w:rFonts w:ascii="Gill Sans MT" w:hAnsi="Gill Sans MT"/>
          <w:sz w:val="24"/>
        </w:rPr>
        <w:t xml:space="preserve">. Hope steadies me as I stumble, particularly when that hope is given from someone who has themselves experienced the same challenge. </w:t>
      </w:r>
    </w:p>
    <w:p w14:paraId="47C259E8" w14:textId="77777777" w:rsidR="00A45B13" w:rsidRPr="00B93775" w:rsidRDefault="00A45B13" w:rsidP="00A45B13">
      <w:pPr>
        <w:rPr>
          <w:rFonts w:ascii="Gill Sans MT" w:hAnsi="Gill Sans MT"/>
          <w:b/>
          <w:sz w:val="28"/>
        </w:rPr>
      </w:pPr>
      <w:r w:rsidRPr="00B93775">
        <w:rPr>
          <w:rFonts w:ascii="Gill Sans MT" w:hAnsi="Gill Sans MT"/>
          <w:b/>
          <w:sz w:val="28"/>
        </w:rPr>
        <w:t>[Our ability to endure]</w:t>
      </w:r>
    </w:p>
    <w:p w14:paraId="05FFEF27" w14:textId="77777777" w:rsidR="00A45B13" w:rsidRDefault="00A45B13" w:rsidP="00A45B13">
      <w:pPr>
        <w:rPr>
          <w:rFonts w:ascii="Gill Sans MT" w:hAnsi="Gill Sans MT"/>
          <w:sz w:val="24"/>
        </w:rPr>
      </w:pPr>
      <w:r>
        <w:rPr>
          <w:rFonts w:ascii="Gill Sans MT" w:hAnsi="Gill Sans MT"/>
          <w:sz w:val="24"/>
        </w:rPr>
        <w:t>When Paul then goes on to explain his team’s challenges and sufferings, he highlights immediately one of the immense strengths of the human character - the ability to endure. The very phrasing of the sentence will be common to most school leaders, who if asked to call to mind the most challenging situations in their careers or personal lives or both, may use similar words – pressure, challenge, endurance etc. Wright’s translation draws out the metaphor more richly: “</w:t>
      </w:r>
      <w:r>
        <w:rPr>
          <w:rFonts w:ascii="Gill Sans MT" w:hAnsi="Gill Sans MT"/>
          <w:i/>
          <w:sz w:val="24"/>
        </w:rPr>
        <w:t>The load we had to carry was far too heavy for us”</w:t>
      </w:r>
      <w:r>
        <w:rPr>
          <w:rFonts w:ascii="Gill Sans MT" w:hAnsi="Gill Sans MT"/>
          <w:sz w:val="24"/>
        </w:rPr>
        <w:t xml:space="preserve">. It is a reality of school life – we may use phrases like ‘teaching load’ for example – by this a </w:t>
      </w:r>
      <w:proofErr w:type="spellStart"/>
      <w:r>
        <w:rPr>
          <w:rFonts w:ascii="Gill Sans MT" w:hAnsi="Gill Sans MT"/>
          <w:sz w:val="24"/>
        </w:rPr>
        <w:t>timetabler</w:t>
      </w:r>
      <w:proofErr w:type="spellEnd"/>
      <w:r>
        <w:rPr>
          <w:rFonts w:ascii="Gill Sans MT" w:hAnsi="Gill Sans MT"/>
          <w:sz w:val="24"/>
        </w:rPr>
        <w:t xml:space="preserve"> </w:t>
      </w:r>
      <w:proofErr w:type="gramStart"/>
      <w:r>
        <w:rPr>
          <w:rFonts w:ascii="Gill Sans MT" w:hAnsi="Gill Sans MT"/>
          <w:sz w:val="24"/>
        </w:rPr>
        <w:t>actually means</w:t>
      </w:r>
      <w:proofErr w:type="gramEnd"/>
      <w:r>
        <w:rPr>
          <w:rFonts w:ascii="Gill Sans MT" w:hAnsi="Gill Sans MT"/>
          <w:sz w:val="24"/>
        </w:rPr>
        <w:t xml:space="preserve"> the number of hours in a given week a teacher will be teaching, as opposed to a measure of </w:t>
      </w:r>
      <w:r>
        <w:rPr>
          <w:rFonts w:ascii="Gill Sans MT" w:hAnsi="Gill Sans MT"/>
          <w:sz w:val="24"/>
        </w:rPr>
        <w:lastRenderedPageBreak/>
        <w:t>mass or weight. However, in the increasing demands for efficiencies, many staff are now carrying a much more significant load than even 12 months ago – may this be beyond their ability to endure?</w:t>
      </w:r>
    </w:p>
    <w:p w14:paraId="468664CA" w14:textId="77777777" w:rsidR="00A45B13" w:rsidRDefault="00A45B13" w:rsidP="00A45B13">
      <w:pPr>
        <w:rPr>
          <w:rFonts w:ascii="Gill Sans MT" w:hAnsi="Gill Sans MT"/>
          <w:sz w:val="24"/>
          <w:szCs w:val="24"/>
        </w:rPr>
      </w:pPr>
      <w:r>
        <w:rPr>
          <w:rFonts w:ascii="Gill Sans MT" w:hAnsi="Gill Sans MT"/>
          <w:sz w:val="24"/>
        </w:rPr>
        <w:t xml:space="preserve">This however is our first glimpse in the letter of a more attractive and compelling vision for resilience – not simply to endure and get through, somehow riding the storm, putting up with things and hanging in there until retirement. If you asked 100 school leaders to write down the 3 moments in their career where their character grew most as a leader, it is highly likely that 300 challenging situations would emerge on the resultant post-it notes. These moments of suffering and challenge may never be longed for or chased down, but may be as Richard Rohr notes, </w:t>
      </w:r>
      <w:r w:rsidRPr="00FF5296">
        <w:rPr>
          <w:rFonts w:ascii="Gill Sans MT" w:hAnsi="Gill Sans MT"/>
          <w:i/>
          <w:sz w:val="24"/>
          <w:szCs w:val="24"/>
        </w:rPr>
        <w:t>“Losing, failing, falling, sin and the suffering that comes from those experiences – all of this is a necessary and even good part of the human journey…”</w:t>
      </w:r>
      <w:r>
        <w:rPr>
          <w:rFonts w:ascii="Gill Sans MT" w:hAnsi="Gill Sans MT"/>
          <w:sz w:val="24"/>
          <w:szCs w:val="24"/>
        </w:rPr>
        <w:t>. In Paul’s leadership journey, there is a growing understanding that the challenges (even those beyond his ability to endure) are that which:</w:t>
      </w:r>
    </w:p>
    <w:p w14:paraId="2CD56703" w14:textId="77777777" w:rsidR="00A45B13" w:rsidRPr="00591B23" w:rsidRDefault="00A45B13" w:rsidP="00A45B13">
      <w:pPr>
        <w:pStyle w:val="ListParagraph"/>
        <w:numPr>
          <w:ilvl w:val="0"/>
          <w:numId w:val="31"/>
        </w:numPr>
        <w:rPr>
          <w:rFonts w:ascii="Gill Sans MT" w:hAnsi="Gill Sans MT"/>
          <w:sz w:val="24"/>
          <w:szCs w:val="24"/>
        </w:rPr>
      </w:pPr>
      <w:r w:rsidRPr="00591B23">
        <w:rPr>
          <w:rFonts w:ascii="Gill Sans MT" w:hAnsi="Gill Sans MT"/>
          <w:sz w:val="24"/>
          <w:szCs w:val="24"/>
        </w:rPr>
        <w:t>Grow his character as a leader, his dependence on God, and his personal sense of hopefulness</w:t>
      </w:r>
    </w:p>
    <w:p w14:paraId="11DD9876" w14:textId="77777777" w:rsidR="00A45B13" w:rsidRPr="00591B23" w:rsidRDefault="00A45B13" w:rsidP="00A45B13">
      <w:pPr>
        <w:pStyle w:val="ListParagraph"/>
        <w:numPr>
          <w:ilvl w:val="0"/>
          <w:numId w:val="31"/>
        </w:numPr>
        <w:rPr>
          <w:rFonts w:ascii="Gill Sans MT" w:hAnsi="Gill Sans MT"/>
          <w:sz w:val="24"/>
          <w:szCs w:val="24"/>
        </w:rPr>
      </w:pPr>
      <w:r w:rsidRPr="00591B23">
        <w:rPr>
          <w:rFonts w:ascii="Gill Sans MT" w:hAnsi="Gill Sans MT"/>
          <w:sz w:val="24"/>
          <w:szCs w:val="24"/>
        </w:rPr>
        <w:t xml:space="preserve">Enable him to speak with credibility as a leader of a God who could possibly be thought of as a ‘comforter’ in the rich sense of </w:t>
      </w:r>
      <w:r>
        <w:rPr>
          <w:rFonts w:ascii="Gill Sans MT" w:hAnsi="Gill Sans MT"/>
          <w:sz w:val="24"/>
          <w:szCs w:val="24"/>
        </w:rPr>
        <w:t>Paul’s</w:t>
      </w:r>
      <w:r w:rsidRPr="00591B23">
        <w:rPr>
          <w:rFonts w:ascii="Gill Sans MT" w:hAnsi="Gill Sans MT"/>
          <w:sz w:val="24"/>
          <w:szCs w:val="24"/>
        </w:rPr>
        <w:t xml:space="preserve"> word here. </w:t>
      </w:r>
    </w:p>
    <w:p w14:paraId="7D2EAD72" w14:textId="77777777" w:rsidR="00A45B13" w:rsidRPr="00300878" w:rsidRDefault="00A45B13" w:rsidP="00A45B13">
      <w:pPr>
        <w:rPr>
          <w:rFonts w:ascii="Gill Sans MT" w:hAnsi="Gill Sans MT"/>
          <w:sz w:val="24"/>
          <w:szCs w:val="24"/>
        </w:rPr>
      </w:pPr>
      <w:r w:rsidRPr="00591B23">
        <w:rPr>
          <w:rFonts w:ascii="Gill Sans MT" w:hAnsi="Gill Sans MT"/>
          <w:sz w:val="24"/>
          <w:szCs w:val="24"/>
        </w:rPr>
        <w:t xml:space="preserve">It is through the experience of pressure that the leader is thus equipped with scars and stories to empower others who need comforting. </w:t>
      </w:r>
      <w:r>
        <w:rPr>
          <w:rFonts w:ascii="Gill Sans MT" w:hAnsi="Gill Sans MT"/>
          <w:b/>
          <w:sz w:val="32"/>
          <w:szCs w:val="24"/>
        </w:rPr>
        <w:t>By l</w:t>
      </w:r>
      <w:r w:rsidRPr="00A667D2">
        <w:rPr>
          <w:rFonts w:ascii="Gill Sans MT" w:hAnsi="Gill Sans MT"/>
          <w:b/>
          <w:sz w:val="32"/>
          <w:szCs w:val="24"/>
        </w:rPr>
        <w:t>iving through ‘the uncomfortable’, the leader becomes able to comfort others</w:t>
      </w:r>
      <w:r w:rsidRPr="00591B23">
        <w:rPr>
          <w:rFonts w:ascii="Gill Sans MT" w:hAnsi="Gill Sans MT"/>
          <w:b/>
          <w:sz w:val="24"/>
          <w:szCs w:val="24"/>
        </w:rPr>
        <w:t xml:space="preserve">. </w:t>
      </w:r>
      <w:r w:rsidRPr="00591B23">
        <w:rPr>
          <w:rFonts w:ascii="Gill Sans MT" w:hAnsi="Gill Sans MT"/>
          <w:sz w:val="24"/>
          <w:szCs w:val="24"/>
        </w:rPr>
        <w:t>This socially enacted ‘resilience in relationship’ stands at the heart of any great team, or 1-2-1 working relationship – and is of course extended beyond the adults in a school to the classroom</w:t>
      </w:r>
      <w:r>
        <w:rPr>
          <w:rFonts w:ascii="Gill Sans MT" w:hAnsi="Gill Sans MT"/>
          <w:sz w:val="24"/>
          <w:szCs w:val="24"/>
        </w:rPr>
        <w:t xml:space="preserve"> – where students </w:t>
      </w:r>
      <w:r>
        <w:rPr>
          <w:rFonts w:ascii="Gill Sans MT" w:hAnsi="Gill Sans MT"/>
          <w:i/>
          <w:sz w:val="24"/>
          <w:szCs w:val="24"/>
        </w:rPr>
        <w:t>need</w:t>
      </w:r>
      <w:r>
        <w:rPr>
          <w:rFonts w:ascii="Gill Sans MT" w:hAnsi="Gill Sans MT"/>
          <w:sz w:val="24"/>
          <w:szCs w:val="24"/>
        </w:rPr>
        <w:t xml:space="preserve"> to see the teacher learning too, not simply doing and repeating. </w:t>
      </w:r>
    </w:p>
    <w:p w14:paraId="02C0F2AB" w14:textId="77777777" w:rsidR="00A45B13" w:rsidRDefault="00A45B13" w:rsidP="00A45B13">
      <w:pPr>
        <w:rPr>
          <w:rFonts w:ascii="Gill Sans MT" w:hAnsi="Gill Sans MT"/>
          <w:sz w:val="24"/>
          <w:szCs w:val="24"/>
        </w:rPr>
      </w:pPr>
      <w:r>
        <w:rPr>
          <w:rFonts w:ascii="Gill Sans MT" w:hAnsi="Gill Sans MT"/>
          <w:sz w:val="24"/>
          <w:szCs w:val="24"/>
        </w:rPr>
        <w:t>For students who are ‘</w:t>
      </w:r>
      <w:r>
        <w:rPr>
          <w:rFonts w:ascii="Gill Sans MT" w:hAnsi="Gill Sans MT"/>
          <w:i/>
          <w:sz w:val="24"/>
          <w:szCs w:val="24"/>
        </w:rPr>
        <w:t>under pressure, far beyond our ability to endure</w:t>
      </w:r>
      <w:r>
        <w:rPr>
          <w:rFonts w:ascii="Gill Sans MT" w:hAnsi="Gill Sans MT"/>
          <w:sz w:val="24"/>
          <w:szCs w:val="24"/>
        </w:rPr>
        <w:t xml:space="preserve">’, the stronger-together idea of comfort will not come from people with solutions, but from relationships that demonstrate the comforter </w:t>
      </w:r>
      <w:r>
        <w:rPr>
          <w:rFonts w:ascii="Gill Sans MT" w:hAnsi="Gill Sans MT"/>
          <w:i/>
          <w:sz w:val="24"/>
          <w:szCs w:val="24"/>
        </w:rPr>
        <w:t>has been there before</w:t>
      </w:r>
      <w:r>
        <w:rPr>
          <w:rFonts w:ascii="Gill Sans MT" w:hAnsi="Gill Sans MT"/>
          <w:sz w:val="24"/>
          <w:szCs w:val="24"/>
        </w:rPr>
        <w:t xml:space="preserve"> </w:t>
      </w:r>
      <w:r>
        <w:rPr>
          <w:rFonts w:ascii="Gill Sans MT" w:hAnsi="Gill Sans MT"/>
          <w:i/>
          <w:sz w:val="24"/>
          <w:szCs w:val="24"/>
        </w:rPr>
        <w:t>and emerged</w:t>
      </w:r>
      <w:r>
        <w:rPr>
          <w:rFonts w:ascii="Gill Sans MT" w:hAnsi="Gill Sans MT"/>
          <w:sz w:val="24"/>
          <w:szCs w:val="24"/>
        </w:rPr>
        <w:t xml:space="preserve">. Empathy in communication will characterise all forward-moving pastoral conversations, whether they are with 6-, 11-, or 16-year olds. It is almost as if </w:t>
      </w:r>
      <w:r w:rsidRPr="00A667D2">
        <w:rPr>
          <w:rFonts w:ascii="Gill Sans MT" w:hAnsi="Gill Sans MT"/>
          <w:b/>
          <w:sz w:val="32"/>
          <w:szCs w:val="24"/>
        </w:rPr>
        <w:t xml:space="preserve">the challenge itself stretches and grows the students’ ability to get through </w:t>
      </w:r>
      <w:r>
        <w:rPr>
          <w:rFonts w:ascii="Gill Sans MT" w:hAnsi="Gill Sans MT"/>
          <w:sz w:val="24"/>
          <w:szCs w:val="24"/>
        </w:rPr>
        <w:t xml:space="preserve">– almost like a muscle tearing and repairing itself stronger through effective training. </w:t>
      </w:r>
    </w:p>
    <w:p w14:paraId="3F2A2E29" w14:textId="77777777" w:rsidR="00A45B13" w:rsidRDefault="00A45B13" w:rsidP="00A45B13">
      <w:pPr>
        <w:rPr>
          <w:rFonts w:ascii="Gill Sans MT" w:hAnsi="Gill Sans MT"/>
          <w:sz w:val="24"/>
          <w:szCs w:val="24"/>
        </w:rPr>
      </w:pPr>
      <w:r>
        <w:rPr>
          <w:rFonts w:ascii="Gill Sans MT" w:hAnsi="Gill Sans MT"/>
          <w:sz w:val="24"/>
          <w:szCs w:val="24"/>
        </w:rPr>
        <w:t>The road we are called down as leaders is not without challenge, obstacle or pain – in fact, if it weren’t, a leader perhaps wouldn’t be needed. But it is a journey during which we grow through the most difficult times more than any other, so let’s stop avoiding them. Statistically, there will be someone on your team right now going through something incredibly tough, personally, physically, professionally, with their mental health, with their family, with their finances.</w:t>
      </w:r>
    </w:p>
    <w:p w14:paraId="5039C2E6" w14:textId="77777777" w:rsidR="00A45B13" w:rsidRDefault="00A45B13" w:rsidP="00A45B13">
      <w:pPr>
        <w:rPr>
          <w:rFonts w:ascii="Gill Sans MT" w:hAnsi="Gill Sans MT"/>
          <w:sz w:val="24"/>
          <w:szCs w:val="24"/>
        </w:rPr>
      </w:pPr>
      <w:r>
        <w:rPr>
          <w:rFonts w:ascii="Gill Sans MT" w:hAnsi="Gill Sans MT"/>
          <w:sz w:val="24"/>
          <w:szCs w:val="24"/>
        </w:rPr>
        <w:t xml:space="preserve">It </w:t>
      </w:r>
      <w:proofErr w:type="gramStart"/>
      <w:r>
        <w:rPr>
          <w:rFonts w:ascii="Gill Sans MT" w:hAnsi="Gill Sans MT"/>
          <w:sz w:val="24"/>
          <w:szCs w:val="24"/>
        </w:rPr>
        <w:t>may be</w:t>
      </w:r>
      <w:proofErr w:type="gramEnd"/>
      <w:r>
        <w:rPr>
          <w:rFonts w:ascii="Gill Sans MT" w:hAnsi="Gill Sans MT"/>
          <w:sz w:val="24"/>
          <w:szCs w:val="24"/>
        </w:rPr>
        <w:t xml:space="preserve"> you. That’s OK. </w:t>
      </w:r>
    </w:p>
    <w:p w14:paraId="713CD607" w14:textId="4AF167F2" w:rsidR="00A45B13" w:rsidRDefault="00A45B13" w:rsidP="00A45B13">
      <w:pPr>
        <w:rPr>
          <w:rFonts w:ascii="Gill Sans MT" w:hAnsi="Gill Sans MT"/>
          <w:sz w:val="24"/>
          <w:szCs w:val="24"/>
        </w:rPr>
      </w:pPr>
      <w:r>
        <w:rPr>
          <w:rFonts w:ascii="Gill Sans MT" w:hAnsi="Gill Sans MT"/>
          <w:sz w:val="24"/>
          <w:szCs w:val="24"/>
        </w:rPr>
        <w:t xml:space="preserve">As leaders under pressure, let’s begin to draw on a letter written by a man many years ago dealing with just that. The Christian faith is not a rose-tinted lens, or a crutch to help us through. In recognising our vulnerability as leaders, we may just build the trust and comfort of walking together we’re seeking in our </w:t>
      </w:r>
      <w:proofErr w:type="gramStart"/>
      <w:r>
        <w:rPr>
          <w:rFonts w:ascii="Gill Sans MT" w:hAnsi="Gill Sans MT"/>
          <w:sz w:val="24"/>
          <w:szCs w:val="24"/>
        </w:rPr>
        <w:t>teams, and</w:t>
      </w:r>
      <w:proofErr w:type="gramEnd"/>
      <w:r>
        <w:rPr>
          <w:rFonts w:ascii="Gill Sans MT" w:hAnsi="Gill Sans MT"/>
          <w:sz w:val="24"/>
          <w:szCs w:val="24"/>
        </w:rPr>
        <w:t xml:space="preserve"> endure beyond our own ability.</w:t>
      </w:r>
    </w:p>
    <w:p w14:paraId="7CE2B9AE" w14:textId="52770158" w:rsidR="00A45B13" w:rsidRPr="003B05F8" w:rsidRDefault="00A45B13" w:rsidP="003E2ACF">
      <w:pPr>
        <w:pStyle w:val="Bullet2"/>
        <w:numPr>
          <w:ilvl w:val="0"/>
          <w:numId w:val="0"/>
        </w:numPr>
      </w:pPr>
    </w:p>
    <w:sectPr w:rsidR="00A45B13" w:rsidRPr="003B05F8" w:rsidSect="00E873E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B8AD7" w14:textId="77777777" w:rsidR="00D9627F" w:rsidRDefault="00D9627F" w:rsidP="00AA2A10">
      <w:pPr>
        <w:spacing w:after="0" w:line="240" w:lineRule="auto"/>
      </w:pPr>
      <w:r>
        <w:separator/>
      </w:r>
    </w:p>
  </w:endnote>
  <w:endnote w:type="continuationSeparator" w:id="0">
    <w:p w14:paraId="0B488F59" w14:textId="77777777" w:rsidR="00D9627F" w:rsidRDefault="00D9627F"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Segoe UI Semilight"/>
    <w:charset w:val="00"/>
    <w:family w:val="swiss"/>
    <w:pitch w:val="variable"/>
    <w:sig w:usb0="00000003" w:usb1="00000000" w:usb2="00000000" w:usb3="00000000" w:csb0="00000001" w:csb1="00000000"/>
  </w:font>
  <w:font w:name="Gill Sans SemiBold">
    <w:altName w:val="Segoe UI Semibold"/>
    <w:charset w:val="00"/>
    <w:family w:val="auto"/>
    <w:pitch w:val="variable"/>
    <w:sig w:usb0="8000026F" w:usb1="5000004A" w:usb2="00000000" w:usb3="00000000" w:csb0="00000005" w:csb1="00000000"/>
  </w:font>
  <w:font w:name="Calibri">
    <w:panose1 w:val="020F0502020204030204"/>
    <w:charset w:val="00"/>
    <w:family w:val="swiss"/>
    <w:pitch w:val="variable"/>
    <w:sig w:usb0="E0002AFF" w:usb1="C000247B" w:usb2="00000009" w:usb3="00000000" w:csb0="000001FF" w:csb1="00000000"/>
    <w:embedRegular r:id="rId1" w:fontKey="{056B5895-769F-48FC-83FE-480C3633A385}"/>
    <w:embedBold r:id="rId2" w:fontKey="{DAA41627-7F16-491C-86F6-FB798F3ACB2F}"/>
    <w:embedItalic r:id="rId3" w:fontKey="{77F2EA30-4354-4D15-A546-8CDB51FBA1A6}"/>
    <w:embedBoldItalic r:id="rId4" w:fontKey="{6F220EDD-510E-4A6C-B5DA-FBFA54200FF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19EFDD8-1D30-46E5-9B03-E7666B8E1E4F}"/>
  </w:font>
  <w:font w:name="Gill Sans MT">
    <w:panose1 w:val="020B0502020104020203"/>
    <w:charset w:val="00"/>
    <w:family w:val="swiss"/>
    <w:pitch w:val="variable"/>
    <w:sig w:usb0="00000007" w:usb1="00000000" w:usb2="00000000" w:usb3="00000000" w:csb0="00000003" w:csb1="00000000"/>
    <w:embedRegular r:id="rId6" w:fontKey="{30D78C7A-B2EC-4FA0-8F67-D01E8F241099}"/>
    <w:embedBold r:id="rId7" w:fontKey="{E4FBFF86-491D-46CA-962C-A258268A5BC1}"/>
    <w:embedItalic r:id="rId8" w:fontKey="{D3A77352-A529-4D8B-9C3C-408F50078175}"/>
    <w:embedBoldItalic r:id="rId9" w:fontKey="{6EC530AA-85D1-48A3-A37E-077302ACAAA9}"/>
  </w:font>
  <w:font w:name="Futura">
    <w:altName w:val="Arial"/>
    <w:charset w:val="00"/>
    <w:family w:val="auto"/>
    <w:pitch w:val="variable"/>
    <w:sig w:usb0="80000067" w:usb1="00000000" w:usb2="00000000" w:usb3="00000000" w:csb0="000001F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0EE3" w14:textId="77777777" w:rsidR="000832D6" w:rsidRDefault="000832D6" w:rsidP="000832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AA00AA" w14:textId="77777777" w:rsidR="000832D6" w:rsidRDefault="000832D6" w:rsidP="000519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1B51" w14:textId="77777777" w:rsidR="000832D6" w:rsidRPr="00152D76" w:rsidRDefault="000832D6" w:rsidP="00EA608A">
    <w:pPr>
      <w:pStyle w:val="FooterLine1"/>
      <w:ind w:left="-284"/>
      <w:rPr>
        <w:sz w:val="24"/>
        <w:szCs w:val="24"/>
      </w:rPr>
    </w:pPr>
    <w:r w:rsidRPr="00152D76">
      <w:rPr>
        <w:sz w:val="24"/>
        <w:szCs w:val="24"/>
      </w:rPr>
      <w:t>www.</w:t>
    </w:r>
    <w:r>
      <w:rPr>
        <w:sz w:val="24"/>
        <w:szCs w:val="24"/>
      </w:rPr>
      <w:t>cefel.org.uk</w:t>
    </w:r>
  </w:p>
  <w:p w14:paraId="24A7ED76" w14:textId="77777777" w:rsidR="000832D6" w:rsidRPr="000D3410" w:rsidRDefault="000832D6" w:rsidP="00EA608A">
    <w:pPr>
      <w:pStyle w:val="FooterLine2"/>
    </w:pPr>
    <w:r w:rsidRPr="000D3410">
      <w:t>The National Society (Church of England and Church in Wales) for Promoting Education – operating as The Church of England Education Office</w:t>
    </w:r>
    <w:r w:rsidRPr="000D3410">
      <w:br/>
    </w:r>
  </w:p>
  <w:p w14:paraId="594D8515" w14:textId="77777777" w:rsidR="000832D6" w:rsidRDefault="000832D6" w:rsidP="00EA608A">
    <w:pPr>
      <w:pStyle w:val="Address"/>
    </w:pPr>
    <w:r w:rsidRPr="000D3410">
      <w:t xml:space="preserve">Church </w:t>
    </w:r>
    <w:proofErr w:type="gramStart"/>
    <w:r w:rsidRPr="000D3410">
      <w:t>House  Great</w:t>
    </w:r>
    <w:proofErr w:type="gramEnd"/>
    <w:r w:rsidRPr="000D3410">
      <w:t xml:space="preserve"> Smith Street  London  SW1P 3AZ</w:t>
    </w:r>
  </w:p>
  <w:p w14:paraId="0DF75FD5" w14:textId="77777777" w:rsidR="000832D6" w:rsidRPr="00EA608A" w:rsidRDefault="000832D6" w:rsidP="00EA608A">
    <w:pPr>
      <w:pStyle w:val="Address"/>
      <w:rPr>
        <w:color w:val="000000" w:themeColor="text1"/>
      </w:rPr>
    </w:pPr>
    <w:r w:rsidRPr="000454E3">
      <w:rPr>
        <w:color w:val="973B8E"/>
      </w:rPr>
      <w:t>T:</w:t>
    </w:r>
    <w:r w:rsidRPr="000D3410">
      <w:rPr>
        <w:color w:val="C4026D"/>
      </w:rPr>
      <w:t xml:space="preserve"> </w:t>
    </w:r>
    <w:r w:rsidRPr="000D3410">
      <w:t xml:space="preserve">020 7898 </w:t>
    </w:r>
    <w:proofErr w:type="gramStart"/>
    <w:r w:rsidRPr="000D3410">
      <w:t xml:space="preserve">1000  </w:t>
    </w:r>
    <w:r w:rsidRPr="000454E3">
      <w:rPr>
        <w:color w:val="973B8E"/>
      </w:rPr>
      <w:t>Charity</w:t>
    </w:r>
    <w:proofErr w:type="gramEnd"/>
    <w:r w:rsidRPr="000454E3">
      <w:rPr>
        <w:color w:val="973B8E"/>
      </w:rPr>
      <w:t xml:space="preserve"> No:</w:t>
    </w:r>
    <w:r w:rsidRPr="000D3410">
      <w:rPr>
        <w:color w:val="C4026D"/>
      </w:rPr>
      <w:t xml:space="preserve"> </w:t>
    </w:r>
    <w:r w:rsidRPr="00B40F0F">
      <w:t>313070</w:t>
    </w:r>
    <w:r w:rsidRPr="00851336">
      <w:rPr>
        <w:color w:val="00AEEF"/>
      </w:rPr>
      <w:ptab w:relativeTo="margin" w:alignment="right" w:leader="none"/>
    </w:r>
    <w:r w:rsidRPr="001C7337">
      <w:rPr>
        <w:color w:val="4F1863"/>
      </w:rPr>
      <w:t xml:space="preserve">Page </w:t>
    </w:r>
    <w:r w:rsidRPr="00594D1F">
      <w:rPr>
        <w:rStyle w:val="PageNumber"/>
        <w:b/>
        <w:color w:val="4F1863"/>
        <w:sz w:val="16"/>
        <w:szCs w:val="16"/>
      </w:rPr>
      <w:fldChar w:fldCharType="begin"/>
    </w:r>
    <w:r w:rsidRPr="00594D1F">
      <w:rPr>
        <w:rStyle w:val="PageNumber"/>
        <w:color w:val="4F1863"/>
        <w:sz w:val="16"/>
        <w:szCs w:val="16"/>
      </w:rPr>
      <w:instrText xml:space="preserve"> PAGE </w:instrText>
    </w:r>
    <w:r w:rsidRPr="00594D1F">
      <w:rPr>
        <w:rStyle w:val="PageNumber"/>
        <w:b/>
        <w:color w:val="4F1863"/>
        <w:sz w:val="16"/>
        <w:szCs w:val="16"/>
      </w:rPr>
      <w:fldChar w:fldCharType="separate"/>
    </w:r>
    <w:r w:rsidR="00C26AA2">
      <w:rPr>
        <w:rStyle w:val="PageNumber"/>
        <w:noProof/>
        <w:color w:val="4F1863"/>
        <w:sz w:val="16"/>
        <w:szCs w:val="16"/>
      </w:rPr>
      <w:t>3</w:t>
    </w:r>
    <w:r w:rsidRPr="00594D1F">
      <w:rPr>
        <w:rStyle w:val="PageNumber"/>
        <w:b/>
        <w:color w:val="4F1863"/>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27EC" w14:textId="77777777" w:rsidR="000832D6" w:rsidRPr="00152D76" w:rsidRDefault="000832D6" w:rsidP="00EF0A45">
    <w:pPr>
      <w:pStyle w:val="FooterLine1"/>
      <w:ind w:left="-284"/>
      <w:rPr>
        <w:sz w:val="24"/>
        <w:szCs w:val="24"/>
      </w:rPr>
    </w:pPr>
    <w:r w:rsidRPr="00152D76">
      <w:rPr>
        <w:sz w:val="24"/>
        <w:szCs w:val="24"/>
      </w:rPr>
      <w:t>www.churchofengland.org/education</w:t>
    </w:r>
  </w:p>
  <w:p w14:paraId="785143A0" w14:textId="77777777" w:rsidR="000832D6" w:rsidRPr="000D3410" w:rsidRDefault="000832D6" w:rsidP="00FD4483">
    <w:pPr>
      <w:pStyle w:val="FooterLine2"/>
    </w:pPr>
    <w:r w:rsidRPr="000D3410">
      <w:t>The National Society (Church of England and Church in Wales) for Promoting Education – operating as The Church of England Education Office</w:t>
    </w:r>
    <w:r w:rsidRPr="000D3410">
      <w:br/>
    </w:r>
  </w:p>
  <w:p w14:paraId="609C487C" w14:textId="77777777" w:rsidR="000832D6" w:rsidRPr="000D3410" w:rsidRDefault="000832D6" w:rsidP="00FD4483">
    <w:pPr>
      <w:pStyle w:val="Address"/>
    </w:pPr>
    <w:r w:rsidRPr="000D3410">
      <w:t xml:space="preserve">Church </w:t>
    </w:r>
    <w:proofErr w:type="gramStart"/>
    <w:r w:rsidRPr="000D3410">
      <w:t>House  Great</w:t>
    </w:r>
    <w:proofErr w:type="gramEnd"/>
    <w:r w:rsidRPr="000D3410">
      <w:t xml:space="preserve"> Smith Street  London  SW1P 3AZ</w:t>
    </w:r>
  </w:p>
  <w:p w14:paraId="6695A485" w14:textId="77777777" w:rsidR="000832D6" w:rsidRPr="000519C8" w:rsidRDefault="000832D6" w:rsidP="000519C8">
    <w:pPr>
      <w:pStyle w:val="Address"/>
      <w:rPr>
        <w:color w:val="000000" w:themeColor="text1"/>
      </w:rPr>
    </w:pPr>
    <w:r w:rsidRPr="000454E3">
      <w:rPr>
        <w:color w:val="973B8E"/>
      </w:rPr>
      <w:t>T:</w:t>
    </w:r>
    <w:r w:rsidRPr="000D3410">
      <w:rPr>
        <w:color w:val="C4026D"/>
      </w:rPr>
      <w:t xml:space="preserve"> </w:t>
    </w:r>
    <w:r w:rsidRPr="000D3410">
      <w:t xml:space="preserve">020 7898 </w:t>
    </w:r>
    <w:proofErr w:type="gramStart"/>
    <w:r w:rsidRPr="000D3410">
      <w:t xml:space="preserve">1000  </w:t>
    </w:r>
    <w:r w:rsidRPr="000454E3">
      <w:rPr>
        <w:color w:val="973B8E"/>
      </w:rPr>
      <w:t>Charity</w:t>
    </w:r>
    <w:proofErr w:type="gramEnd"/>
    <w:r w:rsidRPr="000454E3">
      <w:rPr>
        <w:color w:val="973B8E"/>
      </w:rPr>
      <w:t xml:space="preserve"> No:</w:t>
    </w:r>
    <w:r w:rsidRPr="000D3410">
      <w:rPr>
        <w:color w:val="C4026D"/>
      </w:rPr>
      <w:t xml:space="preserve"> </w:t>
    </w:r>
    <w:r w:rsidRPr="00B40F0F">
      <w:t>313070</w:t>
    </w:r>
    <w:r w:rsidRPr="00851336">
      <w:rPr>
        <w:color w:val="00AEEF"/>
      </w:rPr>
      <w:ptab w:relativeTo="margin" w:alignment="right" w:leader="none"/>
    </w:r>
    <w:r w:rsidRPr="001C7337">
      <w:rPr>
        <w:color w:val="4F1863"/>
      </w:rPr>
      <w:t xml:space="preserve">Page </w:t>
    </w:r>
    <w:r w:rsidRPr="00594D1F">
      <w:rPr>
        <w:rStyle w:val="PageNumber"/>
        <w:b/>
        <w:color w:val="4F1863"/>
        <w:sz w:val="16"/>
        <w:szCs w:val="16"/>
      </w:rPr>
      <w:fldChar w:fldCharType="begin"/>
    </w:r>
    <w:r w:rsidRPr="00594D1F">
      <w:rPr>
        <w:rStyle w:val="PageNumber"/>
        <w:color w:val="4F1863"/>
        <w:sz w:val="16"/>
        <w:szCs w:val="16"/>
      </w:rPr>
      <w:instrText xml:space="preserve"> PAGE </w:instrText>
    </w:r>
    <w:r w:rsidRPr="00594D1F">
      <w:rPr>
        <w:rStyle w:val="PageNumber"/>
        <w:b/>
        <w:color w:val="4F1863"/>
        <w:sz w:val="16"/>
        <w:szCs w:val="16"/>
      </w:rPr>
      <w:fldChar w:fldCharType="separate"/>
    </w:r>
    <w:r>
      <w:rPr>
        <w:rStyle w:val="PageNumber"/>
        <w:noProof/>
        <w:color w:val="4F1863"/>
        <w:sz w:val="16"/>
        <w:szCs w:val="16"/>
      </w:rPr>
      <w:t>1</w:t>
    </w:r>
    <w:r w:rsidRPr="00594D1F">
      <w:rPr>
        <w:rStyle w:val="PageNumber"/>
        <w:b/>
        <w:color w:val="4F1863"/>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55FE3" w14:textId="77777777" w:rsidR="00D9627F" w:rsidRDefault="00D9627F" w:rsidP="00AA2A10">
      <w:pPr>
        <w:spacing w:after="0" w:line="240" w:lineRule="auto"/>
      </w:pPr>
      <w:r>
        <w:separator/>
      </w:r>
    </w:p>
  </w:footnote>
  <w:footnote w:type="continuationSeparator" w:id="0">
    <w:p w14:paraId="5E495972" w14:textId="77777777" w:rsidR="00D9627F" w:rsidRDefault="00D9627F"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1A47" w14:textId="77777777" w:rsidR="000832D6" w:rsidRDefault="000832D6">
    <w:pPr>
      <w:pStyle w:val="Header"/>
    </w:pPr>
    <w:r>
      <w:rPr>
        <w:noProof/>
        <w:lang w:eastAsia="en-GB"/>
      </w:rPr>
      <w:drawing>
        <wp:anchor distT="0" distB="0" distL="114300" distR="114300" simplePos="0" relativeHeight="251658240" behindDoc="1" locked="0" layoutInCell="1" allowOverlap="1" wp14:anchorId="0E548AF1" wp14:editId="5C62F02E">
          <wp:simplePos x="0" y="0"/>
          <wp:positionH relativeFrom="margin">
            <wp:posOffset>7881868</wp:posOffset>
          </wp:positionH>
          <wp:positionV relativeFrom="paragraph">
            <wp:posOffset>-2491</wp:posOffset>
          </wp:positionV>
          <wp:extent cx="1285982" cy="51352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LIME DATA:PROJECTS:FEL:Identity:04 Artwork:Logo files:CofE_FEL_Logo_Spot.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982" cy="5135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61EAE" w14:textId="77777777" w:rsidR="000832D6" w:rsidRDefault="000832D6" w:rsidP="00EA608A">
    <w:pPr>
      <w:pStyle w:val="Header"/>
    </w:pPr>
  </w:p>
  <w:p w14:paraId="69E3C782" w14:textId="77777777" w:rsidR="000832D6" w:rsidRDefault="000832D6" w:rsidP="00D052B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B95"/>
    <w:multiLevelType w:val="hybridMultilevel"/>
    <w:tmpl w:val="8FBC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50CE6"/>
    <w:multiLevelType w:val="hybridMultilevel"/>
    <w:tmpl w:val="DAF8E7F8"/>
    <w:lvl w:ilvl="0" w:tplc="B600BE2A">
      <w:start w:val="1"/>
      <w:numFmt w:val="bullet"/>
      <w:pStyle w:val="Bullet2"/>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4031CEC"/>
    <w:multiLevelType w:val="hybridMultilevel"/>
    <w:tmpl w:val="81F29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B14DDE"/>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380127"/>
    <w:multiLevelType w:val="hybridMultilevel"/>
    <w:tmpl w:val="DB70F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090A02"/>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 w15:restartNumberingAfterBreak="0">
    <w:nsid w:val="0FC105A3"/>
    <w:multiLevelType w:val="hybridMultilevel"/>
    <w:tmpl w:val="C5F0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1418B"/>
    <w:multiLevelType w:val="hybridMultilevel"/>
    <w:tmpl w:val="20EE9B14"/>
    <w:lvl w:ilvl="0" w:tplc="C7B61312">
      <w:start w:val="3"/>
      <w:numFmt w:val="bullet"/>
      <w:lvlText w:val=""/>
      <w:lvlJc w:val="left"/>
      <w:pPr>
        <w:ind w:left="76" w:hanging="360"/>
      </w:pPr>
      <w:rPr>
        <w:rFonts w:ascii="Symbol" w:eastAsiaTheme="minorHAnsi" w:hAnsi="Symbol" w:cstheme="minorBid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21614DA2"/>
    <w:multiLevelType w:val="hybridMultilevel"/>
    <w:tmpl w:val="86E6A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B217D3"/>
    <w:multiLevelType w:val="hybridMultilevel"/>
    <w:tmpl w:val="6BBE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417CC"/>
    <w:multiLevelType w:val="hybridMultilevel"/>
    <w:tmpl w:val="5A16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0155F"/>
    <w:multiLevelType w:val="hybridMultilevel"/>
    <w:tmpl w:val="18AE4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C4B52"/>
    <w:multiLevelType w:val="hybridMultilevel"/>
    <w:tmpl w:val="48183B22"/>
    <w:lvl w:ilvl="0" w:tplc="1AD4A948">
      <w:start w:val="1"/>
      <w:numFmt w:val="bullet"/>
      <w:pStyle w:val="Bullet1"/>
      <w:lvlText w:val="·"/>
      <w:lvlJc w:val="left"/>
      <w:pPr>
        <w:ind w:left="720" w:hanging="360"/>
      </w:pPr>
      <w:rPr>
        <w:rFonts w:ascii="Gill Sans SemiBold" w:hAnsi="Gill Sans SemiBold" w:hint="default"/>
        <w:color w:val="4F1863"/>
        <w:sz w:val="24"/>
        <w:szCs w:val="24"/>
      </w:rPr>
    </w:lvl>
    <w:lvl w:ilvl="1" w:tplc="D78A7864">
      <w:start w:val="1"/>
      <w:numFmt w:val="bullet"/>
      <w:lvlText w:val="o"/>
      <w:lvlJc w:val="left"/>
      <w:pPr>
        <w:ind w:left="1440" w:hanging="360"/>
      </w:pPr>
      <w:rPr>
        <w:rFonts w:ascii="Courier New" w:hAnsi="Courier New" w:cs="Courier New" w:hint="default"/>
      </w:rPr>
    </w:lvl>
    <w:lvl w:ilvl="2" w:tplc="FEA488BA" w:tentative="1">
      <w:start w:val="1"/>
      <w:numFmt w:val="bullet"/>
      <w:lvlText w:val=""/>
      <w:lvlJc w:val="left"/>
      <w:pPr>
        <w:ind w:left="2160" w:hanging="360"/>
      </w:pPr>
      <w:rPr>
        <w:rFonts w:ascii="Wingdings" w:hAnsi="Wingdings" w:hint="default"/>
      </w:rPr>
    </w:lvl>
    <w:lvl w:ilvl="3" w:tplc="CF3A5A06" w:tentative="1">
      <w:start w:val="1"/>
      <w:numFmt w:val="bullet"/>
      <w:lvlText w:val=""/>
      <w:lvlJc w:val="left"/>
      <w:pPr>
        <w:ind w:left="2880" w:hanging="360"/>
      </w:pPr>
      <w:rPr>
        <w:rFonts w:ascii="Symbol" w:hAnsi="Symbol" w:hint="default"/>
      </w:rPr>
    </w:lvl>
    <w:lvl w:ilvl="4" w:tplc="1BDE6AF2" w:tentative="1">
      <w:start w:val="1"/>
      <w:numFmt w:val="bullet"/>
      <w:lvlText w:val="o"/>
      <w:lvlJc w:val="left"/>
      <w:pPr>
        <w:ind w:left="3600" w:hanging="360"/>
      </w:pPr>
      <w:rPr>
        <w:rFonts w:ascii="Courier New" w:hAnsi="Courier New" w:cs="Courier New" w:hint="default"/>
      </w:rPr>
    </w:lvl>
    <w:lvl w:ilvl="5" w:tplc="5C6AAFF6" w:tentative="1">
      <w:start w:val="1"/>
      <w:numFmt w:val="bullet"/>
      <w:lvlText w:val=""/>
      <w:lvlJc w:val="left"/>
      <w:pPr>
        <w:ind w:left="4320" w:hanging="360"/>
      </w:pPr>
      <w:rPr>
        <w:rFonts w:ascii="Wingdings" w:hAnsi="Wingdings" w:hint="default"/>
      </w:rPr>
    </w:lvl>
    <w:lvl w:ilvl="6" w:tplc="1FC8BB76" w:tentative="1">
      <w:start w:val="1"/>
      <w:numFmt w:val="bullet"/>
      <w:lvlText w:val=""/>
      <w:lvlJc w:val="left"/>
      <w:pPr>
        <w:ind w:left="5040" w:hanging="360"/>
      </w:pPr>
      <w:rPr>
        <w:rFonts w:ascii="Symbol" w:hAnsi="Symbol" w:hint="default"/>
      </w:rPr>
    </w:lvl>
    <w:lvl w:ilvl="7" w:tplc="432C4756" w:tentative="1">
      <w:start w:val="1"/>
      <w:numFmt w:val="bullet"/>
      <w:lvlText w:val="o"/>
      <w:lvlJc w:val="left"/>
      <w:pPr>
        <w:ind w:left="5760" w:hanging="360"/>
      </w:pPr>
      <w:rPr>
        <w:rFonts w:ascii="Courier New" w:hAnsi="Courier New" w:cs="Courier New" w:hint="default"/>
      </w:rPr>
    </w:lvl>
    <w:lvl w:ilvl="8" w:tplc="0CA09174" w:tentative="1">
      <w:start w:val="1"/>
      <w:numFmt w:val="bullet"/>
      <w:lvlText w:val=""/>
      <w:lvlJc w:val="left"/>
      <w:pPr>
        <w:ind w:left="6480" w:hanging="360"/>
      </w:pPr>
      <w:rPr>
        <w:rFonts w:ascii="Wingdings" w:hAnsi="Wingdings" w:hint="default"/>
      </w:rPr>
    </w:lvl>
  </w:abstractNum>
  <w:abstractNum w:abstractNumId="13" w15:restartNumberingAfterBreak="0">
    <w:nsid w:val="3701632F"/>
    <w:multiLevelType w:val="hybridMultilevel"/>
    <w:tmpl w:val="BD981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61018"/>
    <w:multiLevelType w:val="singleLevel"/>
    <w:tmpl w:val="700AA186"/>
    <w:lvl w:ilvl="0">
      <w:start w:val="1"/>
      <w:numFmt w:val="decimal"/>
      <w:lvlText w:val="%1.1"/>
      <w:lvlJc w:val="left"/>
      <w:pPr>
        <w:ind w:left="360" w:hanging="360"/>
      </w:pPr>
      <w:rPr>
        <w:rFonts w:hint="default"/>
      </w:rPr>
    </w:lvl>
  </w:abstractNum>
  <w:abstractNum w:abstractNumId="16" w15:restartNumberingAfterBreak="0">
    <w:nsid w:val="449A1BFD"/>
    <w:multiLevelType w:val="multilevel"/>
    <w:tmpl w:val="D1D8C780"/>
    <w:lvl w:ilvl="0">
      <w:start w:val="1"/>
      <w:numFmt w:val="bullet"/>
      <w:lvlText w:val="·"/>
      <w:lvlJc w:val="left"/>
      <w:pPr>
        <w:ind w:left="720" w:hanging="360"/>
      </w:pPr>
      <w:rPr>
        <w:rFonts w:ascii="Symbol" w:hAnsi="Symbol" w:hint="default"/>
        <w:color w:val="9966C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A3055C1"/>
    <w:multiLevelType w:val="hybridMultilevel"/>
    <w:tmpl w:val="3C24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F410E"/>
    <w:multiLevelType w:val="hybridMultilevel"/>
    <w:tmpl w:val="EEE80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CD184C"/>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D0167E"/>
    <w:multiLevelType w:val="hybridMultilevel"/>
    <w:tmpl w:val="B15C84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F33EA"/>
    <w:multiLevelType w:val="hybridMultilevel"/>
    <w:tmpl w:val="92F2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88159D"/>
    <w:multiLevelType w:val="hybridMultilevel"/>
    <w:tmpl w:val="ABCC2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434E4A"/>
    <w:multiLevelType w:val="hybridMultilevel"/>
    <w:tmpl w:val="8AC4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325AE"/>
    <w:multiLevelType w:val="multilevel"/>
    <w:tmpl w:val="4ABEBFF8"/>
    <w:lvl w:ilvl="0">
      <w:start w:val="1"/>
      <w:numFmt w:val="bullet"/>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15:restartNumberingAfterBreak="0">
    <w:nsid w:val="75AB7EF3"/>
    <w:multiLevelType w:val="hybridMultilevel"/>
    <w:tmpl w:val="0DCE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E6E2F"/>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7B083607"/>
    <w:multiLevelType w:val="hybridMultilevel"/>
    <w:tmpl w:val="26C007F0"/>
    <w:lvl w:ilvl="0" w:tplc="2C60BC74">
      <w:start w:val="1"/>
      <w:numFmt w:val="decimal"/>
      <w:pStyle w:val="Heading1"/>
      <w:lvlText w:val="%1."/>
      <w:lvlJc w:val="left"/>
      <w:pPr>
        <w:ind w:left="720" w:hanging="360"/>
      </w:pPr>
    </w:lvl>
    <w:lvl w:ilvl="1" w:tplc="43D00FA0" w:tentative="1">
      <w:start w:val="1"/>
      <w:numFmt w:val="lowerLetter"/>
      <w:lvlText w:val="%2."/>
      <w:lvlJc w:val="left"/>
      <w:pPr>
        <w:ind w:left="1440" w:hanging="360"/>
      </w:pPr>
    </w:lvl>
    <w:lvl w:ilvl="2" w:tplc="E10C0F7E" w:tentative="1">
      <w:start w:val="1"/>
      <w:numFmt w:val="lowerRoman"/>
      <w:lvlText w:val="%3."/>
      <w:lvlJc w:val="right"/>
      <w:pPr>
        <w:ind w:left="2160" w:hanging="180"/>
      </w:pPr>
    </w:lvl>
    <w:lvl w:ilvl="3" w:tplc="D87814DC" w:tentative="1">
      <w:start w:val="1"/>
      <w:numFmt w:val="decimal"/>
      <w:lvlText w:val="%4."/>
      <w:lvlJc w:val="left"/>
      <w:pPr>
        <w:ind w:left="2880" w:hanging="360"/>
      </w:pPr>
    </w:lvl>
    <w:lvl w:ilvl="4" w:tplc="7AF80378" w:tentative="1">
      <w:start w:val="1"/>
      <w:numFmt w:val="lowerLetter"/>
      <w:lvlText w:val="%5."/>
      <w:lvlJc w:val="left"/>
      <w:pPr>
        <w:ind w:left="3600" w:hanging="360"/>
      </w:pPr>
    </w:lvl>
    <w:lvl w:ilvl="5" w:tplc="7094521C" w:tentative="1">
      <w:start w:val="1"/>
      <w:numFmt w:val="lowerRoman"/>
      <w:lvlText w:val="%6."/>
      <w:lvlJc w:val="right"/>
      <w:pPr>
        <w:ind w:left="4320" w:hanging="180"/>
      </w:pPr>
    </w:lvl>
    <w:lvl w:ilvl="6" w:tplc="6C50AA08" w:tentative="1">
      <w:start w:val="1"/>
      <w:numFmt w:val="decimal"/>
      <w:lvlText w:val="%7."/>
      <w:lvlJc w:val="left"/>
      <w:pPr>
        <w:ind w:left="5040" w:hanging="360"/>
      </w:pPr>
    </w:lvl>
    <w:lvl w:ilvl="7" w:tplc="774AC336" w:tentative="1">
      <w:start w:val="1"/>
      <w:numFmt w:val="lowerLetter"/>
      <w:lvlText w:val="%8."/>
      <w:lvlJc w:val="left"/>
      <w:pPr>
        <w:ind w:left="5760" w:hanging="360"/>
      </w:pPr>
    </w:lvl>
    <w:lvl w:ilvl="8" w:tplc="9AA416F0" w:tentative="1">
      <w:start w:val="1"/>
      <w:numFmt w:val="lowerRoman"/>
      <w:lvlText w:val="%9."/>
      <w:lvlJc w:val="right"/>
      <w:pPr>
        <w:ind w:left="6480" w:hanging="180"/>
      </w:pPr>
    </w:lvl>
  </w:abstractNum>
  <w:num w:numId="1">
    <w:abstractNumId w:val="14"/>
  </w:num>
  <w:num w:numId="2">
    <w:abstractNumId w:val="12"/>
  </w:num>
  <w:num w:numId="3">
    <w:abstractNumId w:val="27"/>
  </w:num>
  <w:num w:numId="4">
    <w:abstractNumId w:val="15"/>
  </w:num>
  <w:num w:numId="5">
    <w:abstractNumId w:val="12"/>
  </w:num>
  <w:num w:numId="6">
    <w:abstractNumId w:val="1"/>
  </w:num>
  <w:num w:numId="7">
    <w:abstractNumId w:val="16"/>
  </w:num>
  <w:num w:numId="8">
    <w:abstractNumId w:val="12"/>
    <w:lvlOverride w:ilvl="0">
      <w:startOverride w:val="1"/>
    </w:lvlOverride>
  </w:num>
  <w:num w:numId="9">
    <w:abstractNumId w:val="24"/>
  </w:num>
  <w:num w:numId="10">
    <w:abstractNumId w:val="1"/>
    <w:lvlOverride w:ilvl="0">
      <w:startOverride w:val="1"/>
    </w:lvlOverride>
  </w:num>
  <w:num w:numId="11">
    <w:abstractNumId w:val="19"/>
  </w:num>
  <w:num w:numId="12">
    <w:abstractNumId w:val="3"/>
  </w:num>
  <w:num w:numId="13">
    <w:abstractNumId w:val="5"/>
  </w:num>
  <w:num w:numId="14">
    <w:abstractNumId w:val="26"/>
  </w:num>
  <w:num w:numId="15">
    <w:abstractNumId w:val="7"/>
  </w:num>
  <w:num w:numId="16">
    <w:abstractNumId w:val="25"/>
  </w:num>
  <w:num w:numId="17">
    <w:abstractNumId w:val="11"/>
  </w:num>
  <w:num w:numId="18">
    <w:abstractNumId w:val="18"/>
  </w:num>
  <w:num w:numId="19">
    <w:abstractNumId w:val="22"/>
  </w:num>
  <w:num w:numId="20">
    <w:abstractNumId w:val="23"/>
  </w:num>
  <w:num w:numId="21">
    <w:abstractNumId w:val="0"/>
  </w:num>
  <w:num w:numId="22">
    <w:abstractNumId w:val="9"/>
  </w:num>
  <w:num w:numId="23">
    <w:abstractNumId w:val="17"/>
  </w:num>
  <w:num w:numId="24">
    <w:abstractNumId w:val="6"/>
  </w:num>
  <w:num w:numId="25">
    <w:abstractNumId w:val="21"/>
  </w:num>
  <w:num w:numId="26">
    <w:abstractNumId w:val="10"/>
  </w:num>
  <w:num w:numId="27">
    <w:abstractNumId w:val="20"/>
  </w:num>
  <w:num w:numId="28">
    <w:abstractNumId w:val="13"/>
  </w:num>
  <w:num w:numId="29">
    <w:abstractNumId w:val="4"/>
  </w:num>
  <w:num w:numId="30">
    <w:abstractNumId w:val="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814"/>
    <w:rsid w:val="00000831"/>
    <w:rsid w:val="000161B8"/>
    <w:rsid w:val="00043F95"/>
    <w:rsid w:val="000519C8"/>
    <w:rsid w:val="000832D6"/>
    <w:rsid w:val="00093B9E"/>
    <w:rsid w:val="000A172F"/>
    <w:rsid w:val="000C7FD3"/>
    <w:rsid w:val="000D1642"/>
    <w:rsid w:val="000E06AC"/>
    <w:rsid w:val="0011378F"/>
    <w:rsid w:val="00120C54"/>
    <w:rsid w:val="00140099"/>
    <w:rsid w:val="0014047C"/>
    <w:rsid w:val="00141FEE"/>
    <w:rsid w:val="00194B44"/>
    <w:rsid w:val="001B2688"/>
    <w:rsid w:val="001B7068"/>
    <w:rsid w:val="001B71B3"/>
    <w:rsid w:val="001D4AA3"/>
    <w:rsid w:val="001D7192"/>
    <w:rsid w:val="001F4C37"/>
    <w:rsid w:val="001F7EE0"/>
    <w:rsid w:val="00207129"/>
    <w:rsid w:val="002203E3"/>
    <w:rsid w:val="00230702"/>
    <w:rsid w:val="00242AE8"/>
    <w:rsid w:val="00277348"/>
    <w:rsid w:val="0029728A"/>
    <w:rsid w:val="002B6E43"/>
    <w:rsid w:val="002D66E5"/>
    <w:rsid w:val="00327F5D"/>
    <w:rsid w:val="00333C1B"/>
    <w:rsid w:val="00337A2E"/>
    <w:rsid w:val="003512F0"/>
    <w:rsid w:val="0035168B"/>
    <w:rsid w:val="0038483E"/>
    <w:rsid w:val="00392006"/>
    <w:rsid w:val="00394E85"/>
    <w:rsid w:val="003A11DC"/>
    <w:rsid w:val="003B05F8"/>
    <w:rsid w:val="003B3807"/>
    <w:rsid w:val="003D49E5"/>
    <w:rsid w:val="003D7250"/>
    <w:rsid w:val="003E2ACF"/>
    <w:rsid w:val="003F3291"/>
    <w:rsid w:val="00402787"/>
    <w:rsid w:val="0044648D"/>
    <w:rsid w:val="0045107E"/>
    <w:rsid w:val="00465B6B"/>
    <w:rsid w:val="0046711C"/>
    <w:rsid w:val="00470492"/>
    <w:rsid w:val="00472A8D"/>
    <w:rsid w:val="004A1104"/>
    <w:rsid w:val="004B4FAE"/>
    <w:rsid w:val="004F4DF5"/>
    <w:rsid w:val="00530FEF"/>
    <w:rsid w:val="00532814"/>
    <w:rsid w:val="005345EE"/>
    <w:rsid w:val="005C16C9"/>
    <w:rsid w:val="005C38C7"/>
    <w:rsid w:val="006752DE"/>
    <w:rsid w:val="0068460C"/>
    <w:rsid w:val="006C156F"/>
    <w:rsid w:val="006C78CF"/>
    <w:rsid w:val="00722D05"/>
    <w:rsid w:val="00742DDB"/>
    <w:rsid w:val="0076463F"/>
    <w:rsid w:val="007B6567"/>
    <w:rsid w:val="007F49CA"/>
    <w:rsid w:val="00824332"/>
    <w:rsid w:val="008323B2"/>
    <w:rsid w:val="00892991"/>
    <w:rsid w:val="008A702D"/>
    <w:rsid w:val="008C46AA"/>
    <w:rsid w:val="00901AEF"/>
    <w:rsid w:val="0092599B"/>
    <w:rsid w:val="009C7FAE"/>
    <w:rsid w:val="009D3B10"/>
    <w:rsid w:val="009D5DF1"/>
    <w:rsid w:val="009E5DD7"/>
    <w:rsid w:val="00A23F05"/>
    <w:rsid w:val="00A45B13"/>
    <w:rsid w:val="00A50F85"/>
    <w:rsid w:val="00A55A4B"/>
    <w:rsid w:val="00A57CCE"/>
    <w:rsid w:val="00A600D7"/>
    <w:rsid w:val="00A87ACE"/>
    <w:rsid w:val="00AA2A10"/>
    <w:rsid w:val="00AF0163"/>
    <w:rsid w:val="00AF67C5"/>
    <w:rsid w:val="00B04CBF"/>
    <w:rsid w:val="00B10466"/>
    <w:rsid w:val="00B40F0F"/>
    <w:rsid w:val="00B536BA"/>
    <w:rsid w:val="00B84027"/>
    <w:rsid w:val="00B87BA4"/>
    <w:rsid w:val="00B952D1"/>
    <w:rsid w:val="00BB3ACD"/>
    <w:rsid w:val="00BC3786"/>
    <w:rsid w:val="00BC54A5"/>
    <w:rsid w:val="00BE59FC"/>
    <w:rsid w:val="00BF61D2"/>
    <w:rsid w:val="00BF7209"/>
    <w:rsid w:val="00C0015E"/>
    <w:rsid w:val="00C12826"/>
    <w:rsid w:val="00C26AA2"/>
    <w:rsid w:val="00C41012"/>
    <w:rsid w:val="00C75488"/>
    <w:rsid w:val="00C75683"/>
    <w:rsid w:val="00C804B9"/>
    <w:rsid w:val="00C951C8"/>
    <w:rsid w:val="00CB0545"/>
    <w:rsid w:val="00CD5729"/>
    <w:rsid w:val="00CD5C1E"/>
    <w:rsid w:val="00CE3EDF"/>
    <w:rsid w:val="00D052B4"/>
    <w:rsid w:val="00D12B3C"/>
    <w:rsid w:val="00D24FE3"/>
    <w:rsid w:val="00D26D5B"/>
    <w:rsid w:val="00D42B96"/>
    <w:rsid w:val="00D453AC"/>
    <w:rsid w:val="00D9627F"/>
    <w:rsid w:val="00DA6A94"/>
    <w:rsid w:val="00DB43CD"/>
    <w:rsid w:val="00DC0BB9"/>
    <w:rsid w:val="00DD7C76"/>
    <w:rsid w:val="00E15C01"/>
    <w:rsid w:val="00E17587"/>
    <w:rsid w:val="00E22EE3"/>
    <w:rsid w:val="00E25627"/>
    <w:rsid w:val="00E47E4C"/>
    <w:rsid w:val="00E53122"/>
    <w:rsid w:val="00E96222"/>
    <w:rsid w:val="00EA608A"/>
    <w:rsid w:val="00ED16C6"/>
    <w:rsid w:val="00EF0A45"/>
    <w:rsid w:val="00EF10EF"/>
    <w:rsid w:val="00F14C72"/>
    <w:rsid w:val="00F243C5"/>
    <w:rsid w:val="00F50669"/>
    <w:rsid w:val="00F84D3D"/>
    <w:rsid w:val="00FC0673"/>
    <w:rsid w:val="00FD4483"/>
    <w:rsid w:val="00FE57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3B6D087"/>
  <w15:docId w15:val="{2AB6EC5B-151C-4AB2-9B09-5E64AC2C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70492"/>
    <w:rPr>
      <w:rFonts w:ascii="Arial" w:hAnsi="Arial"/>
      <w:color w:val="272727"/>
    </w:rPr>
  </w:style>
  <w:style w:type="paragraph" w:styleId="Heading1">
    <w:name w:val="heading 1"/>
    <w:basedOn w:val="Normal"/>
    <w:next w:val="Normal"/>
    <w:link w:val="Heading1Char"/>
    <w:uiPriority w:val="9"/>
    <w:qFormat/>
    <w:rsid w:val="00470492"/>
    <w:pPr>
      <w:numPr>
        <w:numId w:val="3"/>
      </w:numPr>
      <w:ind w:left="567" w:hanging="567"/>
      <w:outlineLvl w:val="0"/>
    </w:pPr>
    <w:rPr>
      <w:sz w:val="26"/>
      <w:szCs w:val="26"/>
    </w:rPr>
  </w:style>
  <w:style w:type="paragraph" w:styleId="Heading2">
    <w:name w:val="heading 2"/>
    <w:basedOn w:val="Heading3"/>
    <w:next w:val="Normal"/>
    <w:link w:val="Heading2Char"/>
    <w:uiPriority w:val="9"/>
    <w:unhideWhenUsed/>
    <w:qFormat/>
    <w:rsid w:val="00EF0A45"/>
    <w:pPr>
      <w:ind w:left="-284"/>
      <w:outlineLvl w:val="1"/>
    </w:pPr>
  </w:style>
  <w:style w:type="paragraph" w:styleId="Heading3">
    <w:name w:val="heading 3"/>
    <w:basedOn w:val="Normal"/>
    <w:next w:val="Normal"/>
    <w:link w:val="Heading3Char"/>
    <w:uiPriority w:val="9"/>
    <w:unhideWhenUsed/>
    <w:rsid w:val="00470492"/>
    <w:pPr>
      <w:outlineLvl w:val="2"/>
    </w:pPr>
    <w:rPr>
      <w:b/>
      <w:i/>
      <w:color w:val="973B8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4A2D72" w:themeColor="hyperlink"/>
      <w:u w:val="single"/>
    </w:rPr>
  </w:style>
  <w:style w:type="paragraph" w:styleId="ListParagraph">
    <w:name w:val="List Paragraph"/>
    <w:basedOn w:val="Normal"/>
    <w:uiPriority w:val="34"/>
    <w:qFormat/>
    <w:rsid w:val="00EF10EF"/>
    <w:pPr>
      <w:ind w:left="720"/>
      <w:contextualSpacing/>
    </w:pPr>
  </w:style>
  <w:style w:type="paragraph" w:customStyle="1" w:styleId="FooterLine1">
    <w:name w:val="Footer Line 1"/>
    <w:basedOn w:val="Normal"/>
    <w:qFormat/>
    <w:rsid w:val="00470492"/>
    <w:pPr>
      <w:spacing w:after="120" w:line="240" w:lineRule="auto"/>
    </w:pPr>
    <w:rPr>
      <w:color w:val="973B8E"/>
      <w:sz w:val="32"/>
      <w:szCs w:val="32"/>
    </w:rPr>
  </w:style>
  <w:style w:type="paragraph" w:styleId="Title">
    <w:name w:val="Title"/>
    <w:basedOn w:val="Normal"/>
    <w:next w:val="Normal"/>
    <w:link w:val="TitleChar"/>
    <w:uiPriority w:val="10"/>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470492"/>
    <w:rPr>
      <w:rFonts w:ascii="Arial" w:hAnsi="Arial"/>
      <w:color w:val="272727"/>
      <w:sz w:val="26"/>
      <w:szCs w:val="26"/>
    </w:rPr>
  </w:style>
  <w:style w:type="character" w:customStyle="1" w:styleId="Heading2Char">
    <w:name w:val="Heading 2 Char"/>
    <w:basedOn w:val="DefaultParagraphFont"/>
    <w:link w:val="Heading2"/>
    <w:uiPriority w:val="9"/>
    <w:rsid w:val="00EF0A45"/>
    <w:rPr>
      <w:rFonts w:ascii="Arial" w:hAnsi="Arial"/>
      <w:b/>
      <w:i/>
      <w:color w:val="973B8E"/>
    </w:rPr>
  </w:style>
  <w:style w:type="paragraph" w:customStyle="1" w:styleId="BriefingNoteBodyText">
    <w:name w:val="Briefing Note Body Text"/>
    <w:basedOn w:val="Normal"/>
    <w:qFormat/>
    <w:rsid w:val="00B04CBF"/>
    <w:pPr>
      <w:spacing w:after="240" w:line="240" w:lineRule="auto"/>
      <w:jc w:val="both"/>
    </w:pPr>
  </w:style>
  <w:style w:type="paragraph" w:customStyle="1" w:styleId="ConferenceTitle">
    <w:name w:val="Conference Title"/>
    <w:basedOn w:val="Title"/>
    <w:rsid w:val="00B10466"/>
    <w:pPr>
      <w:spacing w:after="280" w:line="240" w:lineRule="auto"/>
    </w:pPr>
  </w:style>
  <w:style w:type="paragraph" w:customStyle="1" w:styleId="ConferenceDate">
    <w:name w:val="Conference Date"/>
    <w:basedOn w:val="Subtitle"/>
    <w:rsid w:val="003A11DC"/>
    <w:pPr>
      <w:spacing w:after="480" w:line="240" w:lineRule="auto"/>
      <w:contextualSpacing/>
    </w:pPr>
  </w:style>
  <w:style w:type="paragraph" w:customStyle="1" w:styleId="Agenda">
    <w:name w:val="Agenda"/>
    <w:basedOn w:val="Normal"/>
    <w:rsid w:val="00B10466"/>
    <w:pPr>
      <w:spacing w:after="280" w:line="240" w:lineRule="auto"/>
    </w:pPr>
    <w:rPr>
      <w:rFonts w:ascii="Gill Sans MT" w:hAnsi="Gill Sans MT"/>
      <w:color w:val="9966CC"/>
      <w:sz w:val="36"/>
      <w:szCs w:val="36"/>
    </w:rPr>
  </w:style>
  <w:style w:type="paragraph" w:customStyle="1" w:styleId="Bullet1">
    <w:name w:val="Bullet 1"/>
    <w:basedOn w:val="Normal"/>
    <w:qFormat/>
    <w:rsid w:val="00EF0A45"/>
    <w:pPr>
      <w:numPr>
        <w:numId w:val="5"/>
      </w:numPr>
      <w:spacing w:after="120" w:line="240" w:lineRule="auto"/>
      <w:ind w:left="142"/>
    </w:pPr>
    <w:rPr>
      <w:rFonts w:cs="Arial"/>
    </w:rPr>
  </w:style>
  <w:style w:type="character" w:customStyle="1" w:styleId="Heading3Char">
    <w:name w:val="Heading 3 Char"/>
    <w:basedOn w:val="DefaultParagraphFont"/>
    <w:link w:val="Heading3"/>
    <w:uiPriority w:val="9"/>
    <w:rsid w:val="00470492"/>
    <w:rPr>
      <w:rFonts w:ascii="Arial" w:hAnsi="Arial"/>
      <w:b/>
      <w:i/>
      <w:color w:val="973B8E"/>
    </w:rPr>
  </w:style>
  <w:style w:type="paragraph" w:customStyle="1" w:styleId="Bullet2">
    <w:name w:val="Bullet 2"/>
    <w:basedOn w:val="Bullet1"/>
    <w:qFormat/>
    <w:rsid w:val="00EF0A45"/>
    <w:pPr>
      <w:numPr>
        <w:numId w:val="6"/>
      </w:numPr>
      <w:ind w:left="567"/>
      <w:contextualSpacing/>
    </w:pPr>
  </w:style>
  <w:style w:type="paragraph" w:customStyle="1" w:styleId="BriefingNoteTitle">
    <w:name w:val="Briefing Note Title"/>
    <w:basedOn w:val="Title"/>
    <w:qFormat/>
    <w:rsid w:val="00470492"/>
    <w:pPr>
      <w:spacing w:after="280" w:line="240" w:lineRule="auto"/>
    </w:pPr>
    <w:rPr>
      <w:rFonts w:ascii="Arial" w:hAnsi="Arial"/>
      <w:color w:val="4A2D72"/>
    </w:rPr>
  </w:style>
  <w:style w:type="paragraph" w:customStyle="1" w:styleId="BriefingNoteSubtitle">
    <w:name w:val="Briefing Note Subtitle"/>
    <w:basedOn w:val="Subtitle"/>
    <w:qFormat/>
    <w:rsid w:val="00470492"/>
    <w:pPr>
      <w:spacing w:after="480" w:line="240" w:lineRule="auto"/>
      <w:contextualSpacing/>
    </w:pPr>
    <w:rPr>
      <w:rFonts w:ascii="Arial" w:hAnsi="Arial"/>
      <w:color w:val="777877"/>
    </w:rPr>
  </w:style>
  <w:style w:type="paragraph" w:customStyle="1" w:styleId="BriefingNoteHeader">
    <w:name w:val="Briefing Note Header"/>
    <w:basedOn w:val="Normal"/>
    <w:qFormat/>
    <w:rsid w:val="00470492"/>
    <w:pPr>
      <w:spacing w:after="280" w:line="240" w:lineRule="auto"/>
    </w:pPr>
    <w:rPr>
      <w:rFonts w:ascii="Futura" w:hAnsi="Futura"/>
      <w:color w:val="973B8E"/>
      <w:sz w:val="36"/>
      <w:szCs w:val="36"/>
    </w:rPr>
  </w:style>
  <w:style w:type="paragraph" w:customStyle="1" w:styleId="FooterLine2">
    <w:name w:val="Footer Line 2"/>
    <w:basedOn w:val="Normal"/>
    <w:qFormat/>
    <w:rsid w:val="00EF0A45"/>
    <w:pPr>
      <w:spacing w:after="0" w:line="240" w:lineRule="auto"/>
      <w:ind w:left="-284"/>
    </w:pPr>
    <w:rPr>
      <w:rFonts w:cs="Arial"/>
      <w:color w:val="4F1863"/>
      <w:sz w:val="14"/>
      <w:szCs w:val="14"/>
    </w:rPr>
  </w:style>
  <w:style w:type="paragraph" w:customStyle="1" w:styleId="Address">
    <w:name w:val="Address"/>
    <w:basedOn w:val="Normal"/>
    <w:qFormat/>
    <w:rsid w:val="00EF0A45"/>
    <w:pPr>
      <w:spacing w:after="0" w:line="240" w:lineRule="auto"/>
      <w:ind w:left="-284"/>
    </w:pPr>
    <w:rPr>
      <w:rFonts w:cs="Arial"/>
      <w:sz w:val="18"/>
      <w:szCs w:val="18"/>
    </w:rPr>
  </w:style>
  <w:style w:type="character" w:styleId="PageNumber">
    <w:name w:val="page number"/>
    <w:basedOn w:val="DefaultParagraphFont"/>
    <w:uiPriority w:val="99"/>
    <w:semiHidden/>
    <w:unhideWhenUsed/>
    <w:rsid w:val="000519C8"/>
  </w:style>
  <w:style w:type="table" w:styleId="TableGrid">
    <w:name w:val="Table Grid"/>
    <w:aliases w:val="CofE Report Table"/>
    <w:basedOn w:val="TableNormal"/>
    <w:uiPriority w:val="59"/>
    <w:rsid w:val="001B2688"/>
    <w:pPr>
      <w:spacing w:after="0" w:line="240" w:lineRule="auto"/>
      <w:contextualSpacing/>
    </w:pPr>
    <w:rPr>
      <w:rFonts w:ascii="Arial" w:eastAsia="Calibri" w:hAnsi="Arial" w:cs="Times New Roman"/>
      <w:color w:val="973B8E"/>
      <w:szCs w:val="20"/>
      <w:lang w:eastAsia="en-GB"/>
    </w:rPr>
    <w:tblPr>
      <w:tblInd w:w="113" w:type="dxa"/>
      <w:tblBorders>
        <w:top w:val="single" w:sz="18" w:space="0" w:color="FFFFFF" w:themeColor="background1"/>
        <w:bottom w:val="single" w:sz="18" w:space="0" w:color="FFFFFF" w:themeColor="background1"/>
        <w:insideH w:val="single" w:sz="18" w:space="0" w:color="FFFFFF" w:themeColor="background1"/>
        <w:insideV w:val="single" w:sz="18" w:space="0" w:color="FFFFFF" w:themeColor="background1"/>
      </w:tblBorders>
      <w:tblCellMar>
        <w:top w:w="85" w:type="dxa"/>
        <w:left w:w="85" w:type="dxa"/>
        <w:bottom w:w="85" w:type="dxa"/>
        <w:right w:w="85" w:type="dxa"/>
      </w:tblCellMar>
    </w:tblPr>
    <w:tcPr>
      <w:shd w:val="clear" w:color="auto" w:fill="D9D9D9" w:themeFill="background1" w:themeFillShade="D9"/>
    </w:tcPr>
    <w:tblStylePr w:type="firstRow">
      <w:rPr>
        <w:rFonts w:ascii="Arial" w:hAnsi="Arial"/>
        <w:b/>
        <w:color w:val="973B8E"/>
        <w:sz w:val="22"/>
      </w:rPr>
      <w:tblPr/>
      <w:tcPr>
        <w:tcBorders>
          <w:top w:val="nil"/>
          <w:left w:val="nil"/>
          <w:bottom w:val="nil"/>
          <w:right w:val="nil"/>
          <w:insideH w:val="nil"/>
          <w:insideV w:val="nil"/>
          <w:tl2br w:val="nil"/>
          <w:tr2bl w:val="nil"/>
        </w:tcBorders>
        <w:shd w:val="clear" w:color="auto" w:fill="973B8E"/>
      </w:tcPr>
    </w:tblStylePr>
  </w:style>
  <w:style w:type="paragraph" w:customStyle="1" w:styleId="xmsonormal">
    <w:name w:val="x_msonormal"/>
    <w:basedOn w:val="Normal"/>
    <w:rsid w:val="00E96222"/>
    <w:pPr>
      <w:spacing w:after="0" w:line="240" w:lineRule="auto"/>
    </w:pPr>
    <w:rPr>
      <w:rFonts w:ascii="Calibri" w:hAnsi="Calibri"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5650">
      <w:bodyDiv w:val="1"/>
      <w:marLeft w:val="0"/>
      <w:marRight w:val="0"/>
      <w:marTop w:val="0"/>
      <w:marBottom w:val="0"/>
      <w:divBdr>
        <w:top w:val="none" w:sz="0" w:space="0" w:color="auto"/>
        <w:left w:val="none" w:sz="0" w:space="0" w:color="auto"/>
        <w:bottom w:val="none" w:sz="0" w:space="0" w:color="auto"/>
        <w:right w:val="none" w:sz="0" w:space="0" w:color="auto"/>
      </w:divBdr>
    </w:div>
    <w:div w:id="1063720025">
      <w:bodyDiv w:val="1"/>
      <w:marLeft w:val="0"/>
      <w:marRight w:val="0"/>
      <w:marTop w:val="0"/>
      <w:marBottom w:val="0"/>
      <w:divBdr>
        <w:top w:val="none" w:sz="0" w:space="0" w:color="auto"/>
        <w:left w:val="none" w:sz="0" w:space="0" w:color="auto"/>
        <w:bottom w:val="none" w:sz="0" w:space="0" w:color="auto"/>
        <w:right w:val="none" w:sz="0" w:space="0" w:color="auto"/>
      </w:divBdr>
    </w:div>
    <w:div w:id="1788766988">
      <w:bodyDiv w:val="1"/>
      <w:marLeft w:val="0"/>
      <w:marRight w:val="0"/>
      <w:marTop w:val="0"/>
      <w:marBottom w:val="0"/>
      <w:divBdr>
        <w:top w:val="none" w:sz="0" w:space="0" w:color="auto"/>
        <w:left w:val="none" w:sz="0" w:space="0" w:color="auto"/>
        <w:bottom w:val="none" w:sz="0" w:space="0" w:color="auto"/>
        <w:right w:val="none" w:sz="0" w:space="0" w:color="auto"/>
      </w:divBdr>
    </w:div>
    <w:div w:id="18237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wolfe\Desktop\Foundation\Peer%20Support%20Network\SE%20Region\8%20November%202016%20SE%20Pilot%20Group%20Launch%20Event%20-%20Agenda.dotx" TargetMode="External"/></Relationships>
</file>

<file path=word/theme/theme1.xml><?xml version="1.0" encoding="utf-8"?>
<a:theme xmlns:a="http://schemas.openxmlformats.org/drawingml/2006/main" name="Default Theme">
  <a:themeElements>
    <a:clrScheme name="Custom 1">
      <a:dk1>
        <a:sysClr val="windowText" lastClr="000000"/>
      </a:dk1>
      <a:lt1>
        <a:sysClr val="window" lastClr="FFFFFF"/>
      </a:lt1>
      <a:dk2>
        <a:srgbClr val="4A2D72"/>
      </a:dk2>
      <a:lt2>
        <a:srgbClr val="973B8E"/>
      </a:lt2>
      <a:accent1>
        <a:srgbClr val="4A2D72"/>
      </a:accent1>
      <a:accent2>
        <a:srgbClr val="973B8E"/>
      </a:accent2>
      <a:accent3>
        <a:srgbClr val="4A2D72"/>
      </a:accent3>
      <a:accent4>
        <a:srgbClr val="973B8E"/>
      </a:accent4>
      <a:accent5>
        <a:srgbClr val="4A2D72"/>
      </a:accent5>
      <a:accent6>
        <a:srgbClr val="973B8E"/>
      </a:accent6>
      <a:hlink>
        <a:srgbClr val="4A2D72"/>
      </a:hlink>
      <a:folHlink>
        <a:srgbClr val="973B8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56F0-00F2-4362-9716-6D9BABCC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 November 2016 SE Pilot Group Launch Event - Agenda</Template>
  <TotalTime>0</TotalTime>
  <Pages>5</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Wolfe</dc:creator>
  <cp:lastModifiedBy>Andy Wolfe</cp:lastModifiedBy>
  <cp:revision>2</cp:revision>
  <dcterms:created xsi:type="dcterms:W3CDTF">2018-11-23T09:24:00Z</dcterms:created>
  <dcterms:modified xsi:type="dcterms:W3CDTF">2018-11-23T09:24:00Z</dcterms:modified>
</cp:coreProperties>
</file>